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36E" w:rsidRDefault="0090136E" w:rsidP="00B7479B">
      <w:pPr>
        <w:jc w:val="center"/>
      </w:pPr>
    </w:p>
    <w:p w:rsidR="002A511B" w:rsidRDefault="00B7479B" w:rsidP="00B7479B">
      <w:pPr>
        <w:jc w:val="center"/>
      </w:pPr>
      <w:r>
        <w:t>Examples of POSITIVE versus NEGATIVE correlation</w:t>
      </w:r>
    </w:p>
    <w:p w:rsidR="0090136E" w:rsidRPr="00870E41" w:rsidRDefault="0090136E" w:rsidP="00B7479B">
      <w:pPr>
        <w:jc w:val="center"/>
        <w:rPr>
          <w:sz w:val="16"/>
          <w:szCs w:val="16"/>
        </w:rPr>
      </w:pPr>
    </w:p>
    <w:p w:rsidR="007E301B" w:rsidRDefault="007E301B" w:rsidP="007E301B">
      <w:pPr>
        <w:rPr>
          <w:sz w:val="22"/>
          <w:szCs w:val="22"/>
        </w:rPr>
      </w:pPr>
      <w:r w:rsidRPr="00505F82">
        <w:rPr>
          <w:sz w:val="22"/>
          <w:szCs w:val="22"/>
        </w:rPr>
        <w:t xml:space="preserve">A </w:t>
      </w:r>
      <w:r w:rsidR="00BD7DBB">
        <w:rPr>
          <w:sz w:val="22"/>
          <w:szCs w:val="22"/>
        </w:rPr>
        <w:t xml:space="preserve">positive </w:t>
      </w:r>
      <w:r w:rsidRPr="00505F82">
        <w:rPr>
          <w:sz w:val="22"/>
          <w:szCs w:val="22"/>
        </w:rPr>
        <w:t xml:space="preserve">correlation </w:t>
      </w:r>
      <w:r w:rsidR="00BD7DBB">
        <w:rPr>
          <w:sz w:val="22"/>
          <w:szCs w:val="22"/>
        </w:rPr>
        <w:t xml:space="preserve">means the </w:t>
      </w:r>
      <w:r w:rsidR="00BD7DBB" w:rsidRPr="00505F82">
        <w:rPr>
          <w:rStyle w:val="st"/>
          <w:rFonts w:eastAsia="Times New Roman" w:cs="Times New Roman"/>
          <w:sz w:val="22"/>
          <w:szCs w:val="22"/>
        </w:rPr>
        <w:t>variables increase or decrease at the same time</w:t>
      </w:r>
      <w:r w:rsidR="0055183A">
        <w:rPr>
          <w:sz w:val="22"/>
          <w:szCs w:val="22"/>
        </w:rPr>
        <w:t>:</w:t>
      </w:r>
    </w:p>
    <w:p w:rsidR="0055183A" w:rsidRPr="0055183A" w:rsidRDefault="0055183A" w:rsidP="007E301B">
      <w:pPr>
        <w:rPr>
          <w:sz w:val="16"/>
          <w:szCs w:val="16"/>
        </w:rPr>
      </w:pPr>
    </w:p>
    <w:p w:rsidR="00B7479B" w:rsidRDefault="00D720AB" w:rsidP="00B7479B">
      <w:pPr>
        <w:jc w:val="center"/>
      </w:pPr>
      <w:r>
        <w:rPr>
          <w:noProof/>
        </w:rPr>
        <w:drawing>
          <wp:inline distT="0" distB="0" distL="0" distR="0">
            <wp:extent cx="5030603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603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83A" w:rsidRDefault="0055183A" w:rsidP="007E301B">
      <w:pPr>
        <w:rPr>
          <w:sz w:val="22"/>
          <w:szCs w:val="22"/>
        </w:rPr>
      </w:pPr>
    </w:p>
    <w:p w:rsidR="007E301B" w:rsidRPr="00505F82" w:rsidRDefault="007E301B" w:rsidP="007E301B">
      <w:pPr>
        <w:rPr>
          <w:sz w:val="22"/>
          <w:szCs w:val="22"/>
        </w:rPr>
      </w:pPr>
      <w:r>
        <w:rPr>
          <w:sz w:val="22"/>
          <w:szCs w:val="22"/>
        </w:rPr>
        <w:t>A</w:t>
      </w:r>
      <w:r w:rsidRPr="00505F82">
        <w:rPr>
          <w:sz w:val="22"/>
          <w:szCs w:val="22"/>
        </w:rPr>
        <w:t xml:space="preserve"> </w:t>
      </w:r>
      <w:r w:rsidR="00F63D2E">
        <w:rPr>
          <w:sz w:val="22"/>
          <w:szCs w:val="22"/>
        </w:rPr>
        <w:t xml:space="preserve">negative </w:t>
      </w:r>
      <w:r w:rsidRPr="00505F82">
        <w:rPr>
          <w:sz w:val="22"/>
          <w:szCs w:val="22"/>
        </w:rPr>
        <w:t xml:space="preserve">correlation </w:t>
      </w:r>
      <w:r w:rsidR="00F63D2E">
        <w:rPr>
          <w:sz w:val="22"/>
          <w:szCs w:val="22"/>
        </w:rPr>
        <w:t xml:space="preserve">means that </w:t>
      </w:r>
      <w:r w:rsidR="00F63D2E" w:rsidRPr="00505F82">
        <w:rPr>
          <w:rStyle w:val="st"/>
          <w:rFonts w:eastAsia="Times New Roman" w:cs="Times New Roman"/>
          <w:sz w:val="22"/>
          <w:szCs w:val="22"/>
        </w:rPr>
        <w:t>one variable increases as the other decreases</w:t>
      </w:r>
      <w:r>
        <w:rPr>
          <w:sz w:val="22"/>
          <w:szCs w:val="22"/>
        </w:rPr>
        <w:t>:</w:t>
      </w:r>
    </w:p>
    <w:p w:rsidR="0090136E" w:rsidRPr="0055183A" w:rsidRDefault="0090136E" w:rsidP="00B7479B">
      <w:pPr>
        <w:jc w:val="center"/>
        <w:rPr>
          <w:sz w:val="16"/>
          <w:szCs w:val="16"/>
        </w:rPr>
      </w:pPr>
    </w:p>
    <w:p w:rsidR="00D720AB" w:rsidRDefault="00D720AB" w:rsidP="00B7479B">
      <w:pPr>
        <w:jc w:val="center"/>
      </w:pPr>
      <w:r>
        <w:rPr>
          <w:noProof/>
        </w:rPr>
        <w:drawing>
          <wp:inline distT="0" distB="0" distL="0" distR="0">
            <wp:extent cx="5030607" cy="3657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60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6C7" w:rsidRDefault="00F956C7" w:rsidP="00B7479B">
      <w:pPr>
        <w:jc w:val="center"/>
      </w:pPr>
    </w:p>
    <w:p w:rsidR="00F956C7" w:rsidRDefault="00F956C7" w:rsidP="00F956C7">
      <w:pPr>
        <w:jc w:val="center"/>
      </w:pPr>
      <w:r>
        <w:t>Examples of STRONG versus WEAK correlation</w:t>
      </w:r>
    </w:p>
    <w:p w:rsidR="00F956C7" w:rsidRPr="00870E41" w:rsidRDefault="00F956C7" w:rsidP="00B7479B">
      <w:pPr>
        <w:jc w:val="center"/>
        <w:rPr>
          <w:sz w:val="16"/>
          <w:szCs w:val="16"/>
        </w:rPr>
      </w:pPr>
      <w:bookmarkStart w:id="0" w:name="_GoBack"/>
      <w:bookmarkEnd w:id="0"/>
    </w:p>
    <w:p w:rsidR="008B0264" w:rsidRDefault="008B0264" w:rsidP="008B0264">
      <w:pPr>
        <w:rPr>
          <w:sz w:val="22"/>
          <w:szCs w:val="22"/>
        </w:rPr>
      </w:pPr>
      <w:r w:rsidRPr="00505F82">
        <w:rPr>
          <w:sz w:val="22"/>
          <w:szCs w:val="22"/>
        </w:rPr>
        <w:t>A correlation is called “strong” when the variables move together almost in unison</w:t>
      </w:r>
      <w:r>
        <w:rPr>
          <w:sz w:val="22"/>
          <w:szCs w:val="22"/>
        </w:rPr>
        <w:t>:</w:t>
      </w:r>
    </w:p>
    <w:p w:rsidR="008B0264" w:rsidRPr="0055183A" w:rsidRDefault="008B0264" w:rsidP="008B0264">
      <w:pPr>
        <w:rPr>
          <w:sz w:val="16"/>
          <w:szCs w:val="16"/>
        </w:rPr>
      </w:pPr>
    </w:p>
    <w:p w:rsidR="007E301B" w:rsidRDefault="007E301B" w:rsidP="00B7479B">
      <w:pPr>
        <w:jc w:val="center"/>
      </w:pPr>
      <w:r>
        <w:rPr>
          <w:noProof/>
        </w:rPr>
        <w:drawing>
          <wp:inline distT="0" distB="0" distL="0" distR="0">
            <wp:extent cx="5030607" cy="3657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60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6F4" w:rsidRDefault="008726F4" w:rsidP="008726F4">
      <w:pPr>
        <w:rPr>
          <w:sz w:val="22"/>
          <w:szCs w:val="22"/>
        </w:rPr>
      </w:pPr>
    </w:p>
    <w:p w:rsidR="008726F4" w:rsidRPr="00505F82" w:rsidRDefault="008726F4" w:rsidP="008726F4">
      <w:pPr>
        <w:rPr>
          <w:sz w:val="22"/>
          <w:szCs w:val="22"/>
        </w:rPr>
      </w:pPr>
      <w:r>
        <w:rPr>
          <w:sz w:val="22"/>
          <w:szCs w:val="22"/>
        </w:rPr>
        <w:t>A</w:t>
      </w:r>
      <w:r w:rsidRPr="00505F82">
        <w:rPr>
          <w:sz w:val="22"/>
          <w:szCs w:val="22"/>
        </w:rPr>
        <w:t xml:space="preserve"> correlation is called “weak” when the variabl</w:t>
      </w:r>
      <w:r>
        <w:rPr>
          <w:sz w:val="22"/>
          <w:szCs w:val="22"/>
        </w:rPr>
        <w:t>es just barely move together:</w:t>
      </w:r>
    </w:p>
    <w:p w:rsidR="008726F4" w:rsidRPr="0055183A" w:rsidRDefault="008726F4" w:rsidP="008726F4">
      <w:pPr>
        <w:jc w:val="center"/>
        <w:rPr>
          <w:sz w:val="16"/>
          <w:szCs w:val="16"/>
        </w:rPr>
      </w:pPr>
    </w:p>
    <w:p w:rsidR="007E301B" w:rsidRDefault="007E301B" w:rsidP="00B7479B">
      <w:pPr>
        <w:jc w:val="center"/>
      </w:pPr>
      <w:r>
        <w:rPr>
          <w:noProof/>
        </w:rPr>
        <w:drawing>
          <wp:inline distT="0" distB="0" distL="0" distR="0">
            <wp:extent cx="5030607" cy="3657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60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301B" w:rsidSect="0090136E">
      <w:headerReference w:type="default" r:id="rId10"/>
      <w:pgSz w:w="12240" w:h="15840"/>
      <w:pgMar w:top="1080" w:right="1800" w:bottom="1080" w:left="180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484C" w:rsidRDefault="006B484C" w:rsidP="006B484C">
      <w:r>
        <w:separator/>
      </w:r>
    </w:p>
  </w:endnote>
  <w:endnote w:type="continuationSeparator" w:id="0">
    <w:p w:rsidR="006B484C" w:rsidRDefault="006B484C" w:rsidP="006B48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006030900000200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484C" w:rsidRDefault="006B484C" w:rsidP="006B484C">
      <w:r>
        <w:separator/>
      </w:r>
    </w:p>
  </w:footnote>
  <w:footnote w:type="continuationSeparator" w:id="0">
    <w:p w:rsidR="006B484C" w:rsidRDefault="006B484C" w:rsidP="006B484C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484C" w:rsidRPr="009C5784" w:rsidRDefault="006B484C" w:rsidP="006B484C">
    <w:pPr>
      <w:rPr>
        <w:color w:val="595959" w:themeColor="text1" w:themeTint="A6"/>
        <w:sz w:val="22"/>
        <w:szCs w:val="22"/>
      </w:rPr>
    </w:pPr>
    <w:r w:rsidRPr="009C5784">
      <w:rPr>
        <w:color w:val="595959" w:themeColor="text1" w:themeTint="A6"/>
        <w:sz w:val="22"/>
        <w:szCs w:val="22"/>
      </w:rPr>
      <w:t>MIT BLOSSOMS Lesson “Do Credit Cards Make You Gain Weight? What is Correlation, and How to Distinguish It from Causation” by Kamilya Tazhibayeva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6B484C"/>
    <w:rsid w:val="002A511B"/>
    <w:rsid w:val="00326374"/>
    <w:rsid w:val="00366D59"/>
    <w:rsid w:val="0055183A"/>
    <w:rsid w:val="006216F1"/>
    <w:rsid w:val="006B484C"/>
    <w:rsid w:val="00775942"/>
    <w:rsid w:val="007E301B"/>
    <w:rsid w:val="00870E41"/>
    <w:rsid w:val="008726F4"/>
    <w:rsid w:val="008B0264"/>
    <w:rsid w:val="0090136E"/>
    <w:rsid w:val="009C5784"/>
    <w:rsid w:val="00B7479B"/>
    <w:rsid w:val="00BD7DBB"/>
    <w:rsid w:val="00D720AB"/>
    <w:rsid w:val="00F63D2E"/>
    <w:rsid w:val="00F956C7"/>
  </w:rsids>
  <m:mathPr>
    <m:mathFont m:val="@ＭＳ ゴシック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16F1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484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484C"/>
  </w:style>
  <w:style w:type="paragraph" w:styleId="Footer">
    <w:name w:val="footer"/>
    <w:basedOn w:val="Normal"/>
    <w:link w:val="FooterChar"/>
    <w:uiPriority w:val="99"/>
    <w:unhideWhenUsed/>
    <w:rsid w:val="006B484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484C"/>
  </w:style>
  <w:style w:type="paragraph" w:styleId="BalloonText">
    <w:name w:val="Balloon Text"/>
    <w:basedOn w:val="Normal"/>
    <w:link w:val="BalloonTextChar"/>
    <w:uiPriority w:val="99"/>
    <w:semiHidden/>
    <w:unhideWhenUsed/>
    <w:rsid w:val="00D720A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0AB"/>
    <w:rPr>
      <w:rFonts w:ascii="Lucida Grande" w:hAnsi="Lucida Grande"/>
      <w:sz w:val="18"/>
      <w:szCs w:val="18"/>
    </w:rPr>
  </w:style>
  <w:style w:type="character" w:customStyle="1" w:styleId="st">
    <w:name w:val="st"/>
    <w:basedOn w:val="DefaultParagraphFont"/>
    <w:rsid w:val="00BD7DB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484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484C"/>
  </w:style>
  <w:style w:type="paragraph" w:styleId="Footer">
    <w:name w:val="footer"/>
    <w:basedOn w:val="Normal"/>
    <w:link w:val="FooterChar"/>
    <w:uiPriority w:val="99"/>
    <w:unhideWhenUsed/>
    <w:rsid w:val="006B484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484C"/>
  </w:style>
  <w:style w:type="paragraph" w:styleId="BalloonText">
    <w:name w:val="Balloon Text"/>
    <w:basedOn w:val="Normal"/>
    <w:link w:val="BalloonTextChar"/>
    <w:uiPriority w:val="99"/>
    <w:semiHidden/>
    <w:unhideWhenUsed/>
    <w:rsid w:val="00D720A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0AB"/>
    <w:rPr>
      <w:rFonts w:ascii="Lucida Grande" w:hAnsi="Lucida Grande"/>
      <w:sz w:val="18"/>
      <w:szCs w:val="18"/>
    </w:rPr>
  </w:style>
  <w:style w:type="character" w:customStyle="1" w:styleId="st">
    <w:name w:val="st"/>
    <w:basedOn w:val="DefaultParagraphFont"/>
    <w:rsid w:val="00BD7D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3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62</Words>
  <Characters>358</Characters>
  <Application>Microsoft Macintosh Word</Application>
  <DocSecurity>0</DocSecurity>
  <Lines>2</Lines>
  <Paragraphs>1</Paragraphs>
  <ScaleCrop>false</ScaleCrop>
  <Company/>
  <LinksUpToDate>false</LinksUpToDate>
  <CharactersWithSpaces>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Kamilya Tazhibayeva</dc:creator>
  <cp:keywords/>
  <dc:description/>
  <cp:lastModifiedBy>Janice Hall</cp:lastModifiedBy>
  <cp:revision>2</cp:revision>
  <dcterms:created xsi:type="dcterms:W3CDTF">2018-02-02T21:08:00Z</dcterms:created>
  <dcterms:modified xsi:type="dcterms:W3CDTF">2018-02-02T21:08:00Z</dcterms:modified>
</cp:coreProperties>
</file>