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7218" w14:textId="77777777" w:rsidR="003E078D" w:rsidRDefault="003E078D" w:rsidP="00B8346E">
      <w:pPr>
        <w:spacing w:after="0"/>
        <w:jc w:val="center"/>
        <w:rPr>
          <w:rFonts w:ascii="Cambria" w:hAnsi="Cambria"/>
          <w:b/>
          <w:bCs/>
          <w:sz w:val="26"/>
          <w:szCs w:val="26"/>
        </w:rPr>
      </w:pPr>
      <w:r w:rsidRPr="003E078D">
        <w:rPr>
          <w:rFonts w:ascii="Cambria" w:hAnsi="Cambria"/>
          <w:b/>
          <w:bCs/>
          <w:sz w:val="26"/>
          <w:szCs w:val="26"/>
        </w:rPr>
        <w:t xml:space="preserve">Las bacterias están en todos lados! </w:t>
      </w:r>
    </w:p>
    <w:p w14:paraId="515AF236" w14:textId="77777777" w:rsidR="003E078D" w:rsidRDefault="003E078D" w:rsidP="00B8346E">
      <w:pPr>
        <w:spacing w:after="0"/>
        <w:jc w:val="center"/>
        <w:rPr>
          <w:rFonts w:ascii="Cambria" w:hAnsi="Cambria"/>
          <w:b/>
          <w:bCs/>
          <w:sz w:val="26"/>
          <w:szCs w:val="26"/>
        </w:rPr>
      </w:pPr>
      <w:r w:rsidRPr="003E078D">
        <w:rPr>
          <w:rFonts w:ascii="Cambria" w:hAnsi="Cambria"/>
          <w:b/>
          <w:bCs/>
          <w:sz w:val="26"/>
          <w:szCs w:val="26"/>
        </w:rPr>
        <w:t>¿Dónde se encuentran todas mis bacterias?</w:t>
      </w:r>
    </w:p>
    <w:p w14:paraId="290AE63F" w14:textId="77777777" w:rsidR="00B8346E" w:rsidRDefault="00B8346E" w:rsidP="00B8346E">
      <w:pPr>
        <w:spacing w:after="0"/>
        <w:jc w:val="center"/>
        <w:rPr>
          <w:rFonts w:ascii="Cambria" w:hAnsi="Cambria"/>
          <w:b/>
          <w:bCs/>
          <w:sz w:val="26"/>
          <w:szCs w:val="26"/>
        </w:rPr>
      </w:pPr>
    </w:p>
    <w:p w14:paraId="222FD68E" w14:textId="77777777" w:rsidR="00B8346E" w:rsidRDefault="00B8346E" w:rsidP="00B8346E">
      <w:pPr>
        <w:spacing w:after="0"/>
        <w:jc w:val="center"/>
        <w:rPr>
          <w:rFonts w:ascii="Cambria" w:hAnsi="Cambria"/>
          <w:b/>
          <w:bCs/>
          <w:sz w:val="26"/>
          <w:szCs w:val="26"/>
        </w:rPr>
      </w:pPr>
      <w:r w:rsidRPr="00B8346E">
        <w:rPr>
          <w:rFonts w:ascii="Cambria" w:hAnsi="Cambria"/>
          <w:b/>
          <w:bCs/>
          <w:sz w:val="26"/>
          <w:szCs w:val="26"/>
        </w:rPr>
        <w:t>Direcciones:</w:t>
      </w:r>
    </w:p>
    <w:p w14:paraId="2046CCFF" w14:textId="77777777" w:rsidR="00BB0D84" w:rsidRPr="00B8346E" w:rsidRDefault="00BB0D84" w:rsidP="00B8346E">
      <w:pPr>
        <w:spacing w:after="0"/>
        <w:jc w:val="center"/>
        <w:rPr>
          <w:rFonts w:ascii="Cambria" w:hAnsi="Cambria"/>
          <w:b/>
          <w:bCs/>
          <w:sz w:val="26"/>
          <w:szCs w:val="26"/>
        </w:rPr>
      </w:pPr>
    </w:p>
    <w:p w14:paraId="57330A15" w14:textId="77777777" w:rsidR="00B8346E" w:rsidRDefault="00B8346E" w:rsidP="00B8346E">
      <w:pPr>
        <w:rPr>
          <w:rFonts w:ascii="Cambria" w:hAnsi="Cambria"/>
          <w:sz w:val="26"/>
          <w:szCs w:val="26"/>
        </w:rPr>
      </w:pPr>
      <w:r w:rsidRPr="00D61D8D">
        <w:rPr>
          <w:rFonts w:ascii="Cambria" w:hAnsi="Cambria"/>
          <w:sz w:val="26"/>
          <w:szCs w:val="26"/>
        </w:rPr>
        <w:t xml:space="preserve">¿Qué tan efectivo es lavarse las manos o usar gel anti bacterial para remover bacterias? Averigüémoslo. </w:t>
      </w:r>
    </w:p>
    <w:p w14:paraId="5C16B15A" w14:textId="77777777" w:rsidR="00BB0D84" w:rsidRDefault="00BB0D84" w:rsidP="00BB0D84">
      <w:pPr>
        <w:rPr>
          <w:rFonts w:ascii="Cambria" w:hAnsi="Cambria"/>
          <w:sz w:val="26"/>
          <w:szCs w:val="26"/>
        </w:rPr>
      </w:pPr>
      <w:r w:rsidRPr="00D61D8D">
        <w:rPr>
          <w:rFonts w:ascii="Cambria" w:hAnsi="Cambria"/>
          <w:sz w:val="26"/>
          <w:szCs w:val="26"/>
        </w:rPr>
        <w:t>Muestras de bacteria serán recolectadas de la palma de tu mano y la bacteria ira creciendo con el tiempo. Para reducir errores de experimento, las muestras deberán ser tomadas de solo un estudiante pero bajo tres condiciones diferentes:</w:t>
      </w:r>
    </w:p>
    <w:p w14:paraId="6D9EAED9" w14:textId="77777777" w:rsidR="00BB0D84" w:rsidRPr="00D61D8D" w:rsidRDefault="00BB0D84" w:rsidP="00BB0D84">
      <w:pPr>
        <w:pStyle w:val="ListParagraph"/>
        <w:numPr>
          <w:ilvl w:val="0"/>
          <w:numId w:val="1"/>
        </w:numPr>
        <w:rPr>
          <w:rFonts w:ascii="Cambria" w:hAnsi="Cambria"/>
          <w:sz w:val="26"/>
          <w:szCs w:val="26"/>
        </w:rPr>
      </w:pPr>
      <w:r w:rsidRPr="00D61D8D">
        <w:rPr>
          <w:rFonts w:ascii="Cambria" w:hAnsi="Cambria"/>
          <w:sz w:val="26"/>
          <w:szCs w:val="26"/>
        </w:rPr>
        <w:t>Manos sin lavar</w:t>
      </w:r>
    </w:p>
    <w:p w14:paraId="7BA69CE9" w14:textId="77777777" w:rsidR="00BB0D84" w:rsidRPr="00D61D8D" w:rsidRDefault="00BB0D84" w:rsidP="00BB0D84">
      <w:pPr>
        <w:pStyle w:val="ListParagraph"/>
        <w:numPr>
          <w:ilvl w:val="0"/>
          <w:numId w:val="1"/>
        </w:numPr>
        <w:rPr>
          <w:rFonts w:ascii="Cambria" w:hAnsi="Cambria"/>
          <w:sz w:val="26"/>
          <w:szCs w:val="26"/>
        </w:rPr>
      </w:pPr>
      <w:r w:rsidRPr="00D61D8D">
        <w:rPr>
          <w:rFonts w:ascii="Cambria" w:hAnsi="Cambria"/>
          <w:sz w:val="26"/>
          <w:szCs w:val="26"/>
        </w:rPr>
        <w:t xml:space="preserve">Manos lavadas con agua y jabón </w:t>
      </w:r>
    </w:p>
    <w:p w14:paraId="41DE8E01" w14:textId="77777777" w:rsidR="00BB0D84" w:rsidRPr="00BB0D84" w:rsidRDefault="00BB0D84" w:rsidP="00BB0D84">
      <w:pPr>
        <w:pStyle w:val="ListParagraph"/>
        <w:numPr>
          <w:ilvl w:val="0"/>
          <w:numId w:val="1"/>
        </w:numPr>
        <w:rPr>
          <w:rFonts w:ascii="Cambria" w:hAnsi="Cambria"/>
          <w:sz w:val="26"/>
          <w:szCs w:val="26"/>
        </w:rPr>
      </w:pPr>
      <w:r w:rsidRPr="00D61D8D">
        <w:rPr>
          <w:rFonts w:ascii="Cambria" w:hAnsi="Cambria"/>
          <w:sz w:val="26"/>
          <w:szCs w:val="26"/>
        </w:rPr>
        <w:t xml:space="preserve">Manos lavadas con gel antibacterial </w:t>
      </w:r>
    </w:p>
    <w:p w14:paraId="11FAA3D8" w14:textId="77777777" w:rsidR="00BB0D84" w:rsidRDefault="00BB0D84" w:rsidP="00B8346E">
      <w:pPr>
        <w:rPr>
          <w:rFonts w:ascii="Cambria" w:hAnsi="Cambria"/>
          <w:sz w:val="26"/>
          <w:szCs w:val="26"/>
        </w:rPr>
      </w:pPr>
      <w:r w:rsidRPr="00BB0D84">
        <w:rPr>
          <w:rFonts w:ascii="Cambria" w:hAnsi="Cambria"/>
          <w:sz w:val="26"/>
          <w:szCs w:val="26"/>
        </w:rPr>
        <w:t>Usa esta hoja de trabajo para recolectar y organizar tu información. Asegúrate de no perderla ya que este experimento se realizara durante una semana.</w:t>
      </w:r>
    </w:p>
    <w:p w14:paraId="576C4306" w14:textId="77777777" w:rsidR="00BB0D84" w:rsidRDefault="00BB0D84" w:rsidP="00B8346E">
      <w:pPr>
        <w:rPr>
          <w:rFonts w:ascii="Cambria" w:hAnsi="Cambria"/>
          <w:sz w:val="26"/>
          <w:szCs w:val="26"/>
        </w:rPr>
      </w:pPr>
    </w:p>
    <w:p w14:paraId="6F5427CD" w14:textId="77777777" w:rsidR="00EA4627" w:rsidRDefault="00BB0D84" w:rsidP="00EA4627">
      <w:pPr>
        <w:rPr>
          <w:rFonts w:ascii="Cambria" w:hAnsi="Cambria"/>
          <w:b/>
          <w:bCs/>
          <w:sz w:val="26"/>
          <w:szCs w:val="26"/>
          <w:u w:val="single"/>
        </w:rPr>
      </w:pPr>
      <w:r w:rsidRPr="00BB0D84">
        <w:rPr>
          <w:rFonts w:ascii="Cambria" w:hAnsi="Cambria"/>
          <w:b/>
          <w:bCs/>
          <w:sz w:val="26"/>
          <w:szCs w:val="26"/>
          <w:u w:val="single"/>
        </w:rPr>
        <w:t>Parte 1. Rayando las placas</w:t>
      </w:r>
    </w:p>
    <w:p w14:paraId="0A87CF86" w14:textId="77777777" w:rsidR="00BB0D84" w:rsidRPr="00EA4627" w:rsidRDefault="00BB0D84" w:rsidP="00EA4627">
      <w:pPr>
        <w:pStyle w:val="ListParagraph"/>
        <w:numPr>
          <w:ilvl w:val="0"/>
          <w:numId w:val="2"/>
        </w:numPr>
        <w:rPr>
          <w:rFonts w:ascii="Cambria" w:hAnsi="Cambria"/>
          <w:b/>
          <w:bCs/>
          <w:sz w:val="26"/>
          <w:szCs w:val="26"/>
          <w:u w:val="single"/>
        </w:rPr>
      </w:pPr>
      <w:r w:rsidRPr="00EA4627">
        <w:rPr>
          <w:rFonts w:ascii="Cambria" w:hAnsi="Cambria"/>
          <w:sz w:val="26"/>
          <w:szCs w:val="26"/>
        </w:rPr>
        <w:t>Escoge un estudiante de cada grupo para cada uno de los siguientes roles: Estudiante muestra (de el que se recolectaran las muestras), el cotonetero (la persona que toma las muestras), el supervisor (la persona que se asegura que el plato Petri sea el correcto), y el limpiador (el que se encarga del lavado y esterilización del equipo) Nota: es muy importante que las muestras vengan de la misma persona para reducir el error de experimento.</w:t>
      </w:r>
    </w:p>
    <w:p w14:paraId="1730F876" w14:textId="77777777" w:rsidR="00EA4627" w:rsidRDefault="00EA4627" w:rsidP="00BB0D84">
      <w:pPr>
        <w:pStyle w:val="ListParagraph"/>
        <w:numPr>
          <w:ilvl w:val="0"/>
          <w:numId w:val="2"/>
        </w:numPr>
        <w:rPr>
          <w:rFonts w:ascii="Cambria" w:hAnsi="Cambria"/>
          <w:sz w:val="26"/>
          <w:szCs w:val="26"/>
        </w:rPr>
      </w:pPr>
      <w:r w:rsidRPr="00D61D8D">
        <w:rPr>
          <w:rFonts w:ascii="Cambria" w:hAnsi="Cambria"/>
          <w:sz w:val="26"/>
          <w:szCs w:val="26"/>
        </w:rPr>
        <w:t>Su maestro les entregara tres platos Petri previamente marcados; por favor identifica cada uno de los platos.</w:t>
      </w:r>
    </w:p>
    <w:p w14:paraId="4CB883DC" w14:textId="77777777" w:rsidR="00EA4627" w:rsidRPr="00D61D8D" w:rsidRDefault="00EA4627" w:rsidP="00EA4627">
      <w:pPr>
        <w:pStyle w:val="ListParagraph"/>
        <w:numPr>
          <w:ilvl w:val="0"/>
          <w:numId w:val="2"/>
        </w:numPr>
        <w:rPr>
          <w:rFonts w:ascii="Cambria" w:hAnsi="Cambria"/>
          <w:sz w:val="26"/>
          <w:szCs w:val="26"/>
        </w:rPr>
      </w:pPr>
      <w:r w:rsidRPr="00D61D8D">
        <w:rPr>
          <w:rFonts w:ascii="Cambria" w:hAnsi="Cambria"/>
          <w:sz w:val="26"/>
          <w:szCs w:val="26"/>
        </w:rPr>
        <w:t>Empieza con el plato “No lavado”. El cotonetero deberá de tomar una muestra del estudiante muestra, pasando suavemente un cotonete sobre la palma de el dicho estudiante. No dejes el cotonete en la mesa.</w:t>
      </w:r>
    </w:p>
    <w:p w14:paraId="5DA76337" w14:textId="77777777" w:rsidR="00EA4627" w:rsidRPr="00D61D8D" w:rsidRDefault="00EA4627" w:rsidP="00EA4627">
      <w:pPr>
        <w:pStyle w:val="ListParagraph"/>
        <w:numPr>
          <w:ilvl w:val="0"/>
          <w:numId w:val="2"/>
        </w:numPr>
        <w:rPr>
          <w:rFonts w:ascii="Cambria" w:hAnsi="Cambria"/>
          <w:sz w:val="26"/>
          <w:szCs w:val="26"/>
        </w:rPr>
      </w:pPr>
      <w:r w:rsidRPr="00D61D8D">
        <w:rPr>
          <w:rFonts w:ascii="Cambria" w:hAnsi="Cambria"/>
          <w:sz w:val="26"/>
          <w:szCs w:val="26"/>
        </w:rPr>
        <w:t>El supervisor, deberá abrir el plato Petri “No lavado” que contenga el agar.</w:t>
      </w:r>
    </w:p>
    <w:p w14:paraId="79961C14" w14:textId="77777777" w:rsidR="00EA4627" w:rsidRPr="00D61D8D" w:rsidRDefault="00EA4627" w:rsidP="00EA4627">
      <w:pPr>
        <w:pStyle w:val="ListParagraph"/>
        <w:numPr>
          <w:ilvl w:val="0"/>
          <w:numId w:val="2"/>
        </w:numPr>
        <w:rPr>
          <w:rFonts w:ascii="Cambria" w:hAnsi="Cambria"/>
          <w:sz w:val="26"/>
          <w:szCs w:val="26"/>
        </w:rPr>
      </w:pPr>
      <w:r w:rsidRPr="00D61D8D">
        <w:rPr>
          <w:rFonts w:ascii="Cambria" w:hAnsi="Cambria"/>
          <w:sz w:val="26"/>
          <w:szCs w:val="26"/>
        </w:rPr>
        <w:t>El cotonetero deberá frotar suavemente el cotonete con la muestra de la mano no lavada del estudiante en el agar. Ten cuidado de no aplicar demasiada presión cuando realices este paso ya que el agar podría romper.</w:t>
      </w:r>
    </w:p>
    <w:p w14:paraId="0EC02913" w14:textId="77777777" w:rsidR="00EA4627" w:rsidRPr="00D61D8D" w:rsidRDefault="00EA4627" w:rsidP="00EA4627">
      <w:pPr>
        <w:pStyle w:val="ListParagraph"/>
        <w:numPr>
          <w:ilvl w:val="0"/>
          <w:numId w:val="2"/>
        </w:numPr>
        <w:rPr>
          <w:rFonts w:ascii="Cambria" w:hAnsi="Cambria"/>
          <w:sz w:val="26"/>
          <w:szCs w:val="26"/>
        </w:rPr>
      </w:pPr>
      <w:r w:rsidRPr="00D61D8D">
        <w:rPr>
          <w:rFonts w:ascii="Cambria" w:hAnsi="Cambria"/>
          <w:sz w:val="26"/>
          <w:szCs w:val="26"/>
        </w:rPr>
        <w:lastRenderedPageBreak/>
        <w:t>El supervisor deberá cerrar el plato Petri.</w:t>
      </w:r>
    </w:p>
    <w:p w14:paraId="7CF4707A" w14:textId="77777777" w:rsidR="00EA4627" w:rsidRPr="00D61D8D" w:rsidRDefault="00EA4627" w:rsidP="00EA4627">
      <w:pPr>
        <w:pStyle w:val="ListParagraph"/>
        <w:numPr>
          <w:ilvl w:val="0"/>
          <w:numId w:val="2"/>
        </w:numPr>
        <w:rPr>
          <w:rFonts w:ascii="Cambria" w:hAnsi="Cambria"/>
          <w:sz w:val="26"/>
          <w:szCs w:val="26"/>
        </w:rPr>
      </w:pPr>
      <w:r w:rsidRPr="00D61D8D">
        <w:rPr>
          <w:rFonts w:ascii="Cambria" w:hAnsi="Cambria"/>
          <w:sz w:val="26"/>
          <w:szCs w:val="26"/>
        </w:rPr>
        <w:t>El cuarto miembro del grupo, el limpiador, deberá de lavar cuidadosamente una de las manos del estudiante muestra con jabón y agua.</w:t>
      </w:r>
    </w:p>
    <w:p w14:paraId="488BE976" w14:textId="77777777" w:rsidR="00EA4627" w:rsidRPr="00D61D8D" w:rsidRDefault="00EA4627" w:rsidP="00EA4627">
      <w:pPr>
        <w:pStyle w:val="ListParagraph"/>
        <w:numPr>
          <w:ilvl w:val="0"/>
          <w:numId w:val="2"/>
        </w:numPr>
        <w:rPr>
          <w:rFonts w:ascii="Cambria" w:hAnsi="Cambria"/>
          <w:sz w:val="26"/>
          <w:szCs w:val="26"/>
        </w:rPr>
      </w:pPr>
      <w:r w:rsidRPr="00D61D8D">
        <w:rPr>
          <w:rFonts w:ascii="Cambria" w:hAnsi="Cambria"/>
          <w:sz w:val="26"/>
          <w:szCs w:val="26"/>
        </w:rPr>
        <w:t>El cotonetero y el supervisor deberán repetir los pasos 4-6 para esta mano; siendo cuidadosos de usar el plato identificado como “lavado.”</w:t>
      </w:r>
    </w:p>
    <w:p w14:paraId="3A88387F" w14:textId="77777777" w:rsidR="00EA4627" w:rsidRDefault="00EA4627" w:rsidP="00BB0D84">
      <w:pPr>
        <w:pStyle w:val="ListParagraph"/>
        <w:numPr>
          <w:ilvl w:val="0"/>
          <w:numId w:val="2"/>
        </w:numPr>
        <w:rPr>
          <w:rFonts w:ascii="Cambria" w:hAnsi="Cambria"/>
          <w:sz w:val="26"/>
          <w:szCs w:val="26"/>
        </w:rPr>
      </w:pPr>
      <w:r w:rsidRPr="00D61D8D">
        <w:rPr>
          <w:rFonts w:ascii="Cambria" w:hAnsi="Cambria"/>
          <w:sz w:val="26"/>
          <w:szCs w:val="26"/>
        </w:rPr>
        <w:t>El cotonetero y el supervisor deberán repetir los pasos 4-6 para esta mano; siendo cuidadosos de usar el pl</w:t>
      </w:r>
      <w:r>
        <w:rPr>
          <w:rFonts w:ascii="Cambria" w:hAnsi="Cambria"/>
          <w:sz w:val="26"/>
          <w:szCs w:val="26"/>
        </w:rPr>
        <w:t>ato identificado como “lavado.”</w:t>
      </w:r>
    </w:p>
    <w:p w14:paraId="16EC37CE" w14:textId="77777777" w:rsidR="00EA4627" w:rsidRDefault="00EA4627" w:rsidP="00EA4627">
      <w:pPr>
        <w:rPr>
          <w:rFonts w:ascii="Cambria" w:hAnsi="Cambria"/>
          <w:sz w:val="26"/>
          <w:szCs w:val="26"/>
        </w:rPr>
      </w:pPr>
    </w:p>
    <w:p w14:paraId="0EBBF4C7" w14:textId="77777777" w:rsidR="00C9467A" w:rsidRDefault="00C9467A" w:rsidP="00EA4627">
      <w:pPr>
        <w:rPr>
          <w:rFonts w:ascii="Cambria" w:hAnsi="Cambria"/>
          <w:sz w:val="26"/>
          <w:szCs w:val="26"/>
        </w:rPr>
      </w:pPr>
    </w:p>
    <w:p w14:paraId="7F25A13D" w14:textId="77777777" w:rsidR="00EA4627" w:rsidRDefault="00EA4627" w:rsidP="00EA4627">
      <w:pPr>
        <w:rPr>
          <w:rFonts w:ascii="Cambria" w:hAnsi="Cambria"/>
          <w:b/>
          <w:bCs/>
          <w:sz w:val="26"/>
          <w:szCs w:val="26"/>
          <w:u w:val="single"/>
        </w:rPr>
      </w:pPr>
      <w:r w:rsidRPr="00EA4627">
        <w:rPr>
          <w:rFonts w:ascii="Cambria" w:hAnsi="Cambria"/>
          <w:b/>
          <w:bCs/>
          <w:sz w:val="26"/>
          <w:szCs w:val="26"/>
          <w:u w:val="single"/>
        </w:rPr>
        <w:t>Parte II: Adquisición de datos</w:t>
      </w:r>
      <w:r>
        <w:rPr>
          <w:rFonts w:ascii="Cambria" w:hAnsi="Cambria"/>
          <w:b/>
          <w:bCs/>
          <w:sz w:val="26"/>
          <w:szCs w:val="26"/>
          <w:u w:val="single"/>
        </w:rPr>
        <w:t>:</w:t>
      </w:r>
    </w:p>
    <w:p w14:paraId="61A7A555" w14:textId="77777777" w:rsidR="00EA4627" w:rsidRDefault="00EA4627" w:rsidP="00EA4627">
      <w:pPr>
        <w:rPr>
          <w:rFonts w:ascii="Cambria" w:hAnsi="Cambria"/>
          <w:sz w:val="26"/>
          <w:szCs w:val="26"/>
        </w:rPr>
      </w:pPr>
      <w:r w:rsidRPr="00D61D8D">
        <w:rPr>
          <w:rFonts w:ascii="Cambria" w:hAnsi="Cambria"/>
          <w:sz w:val="26"/>
          <w:szCs w:val="26"/>
        </w:rPr>
        <w:t xml:space="preserve">Llena la tabla después de analizar las imágenes de tus platos Petri con el área cubierta por la bacteria (en centímetros cuadrados). Apunta cualquier comentario u observación de la muestra. </w:t>
      </w:r>
    </w:p>
    <w:p w14:paraId="2A3F3A2C" w14:textId="77777777" w:rsidR="00C9467A" w:rsidRDefault="00C9467A" w:rsidP="00EA4627">
      <w:pPr>
        <w:rPr>
          <w:rFonts w:ascii="Cambria" w:hAnsi="Cambria"/>
          <w:sz w:val="26"/>
          <w:szCs w:val="26"/>
        </w:rPr>
      </w:pPr>
    </w:p>
    <w:tbl>
      <w:tblPr>
        <w:tblStyle w:val="TableGrid"/>
        <w:tblW w:w="9116" w:type="dxa"/>
        <w:jc w:val="center"/>
        <w:tblLook w:val="04A0" w:firstRow="1" w:lastRow="0" w:firstColumn="1" w:lastColumn="0" w:noHBand="0" w:noVBand="1"/>
      </w:tblPr>
      <w:tblGrid>
        <w:gridCol w:w="1815"/>
        <w:gridCol w:w="1299"/>
        <w:gridCol w:w="1299"/>
        <w:gridCol w:w="1504"/>
        <w:gridCol w:w="3199"/>
      </w:tblGrid>
      <w:tr w:rsidR="00AB4A8D" w:rsidRPr="00295D92" w14:paraId="169032BC" w14:textId="77777777" w:rsidTr="00911D91">
        <w:trPr>
          <w:trHeight w:val="360"/>
          <w:jc w:val="center"/>
        </w:trPr>
        <w:tc>
          <w:tcPr>
            <w:tcW w:w="1815" w:type="dxa"/>
            <w:vMerge w:val="restart"/>
            <w:vAlign w:val="center"/>
          </w:tcPr>
          <w:p w14:paraId="5EF32754" w14:textId="77777777" w:rsidR="00AB4A8D" w:rsidRPr="00295D92" w:rsidRDefault="00AB4A8D" w:rsidP="00911D91">
            <w:pPr>
              <w:spacing w:before="40" w:after="40"/>
              <w:jc w:val="center"/>
              <w:rPr>
                <w:rFonts w:ascii="Times New Roman" w:hAnsi="Times New Roman"/>
                <w:b/>
                <w:sz w:val="24"/>
                <w:szCs w:val="24"/>
              </w:rPr>
            </w:pPr>
            <w:r>
              <w:rPr>
                <w:rFonts w:ascii="Times New Roman" w:hAnsi="Times New Roman"/>
                <w:b/>
                <w:sz w:val="24"/>
                <w:szCs w:val="24"/>
              </w:rPr>
              <w:t>Muestra</w:t>
            </w:r>
          </w:p>
        </w:tc>
        <w:tc>
          <w:tcPr>
            <w:tcW w:w="4102" w:type="dxa"/>
            <w:gridSpan w:val="3"/>
            <w:vAlign w:val="center"/>
          </w:tcPr>
          <w:p w14:paraId="3138BA9A" w14:textId="77777777" w:rsidR="00AB4A8D" w:rsidRPr="0062542B" w:rsidRDefault="00AB4A8D" w:rsidP="00911D91">
            <w:pPr>
              <w:spacing w:before="40" w:after="40"/>
              <w:jc w:val="center"/>
              <w:rPr>
                <w:rFonts w:ascii="Times New Roman" w:hAnsi="Times New Roman"/>
                <w:b/>
                <w:sz w:val="24"/>
                <w:szCs w:val="24"/>
              </w:rPr>
            </w:pPr>
            <w:r w:rsidRPr="0062542B">
              <w:rPr>
                <w:rFonts w:ascii="Times New Roman" w:hAnsi="Times New Roman"/>
                <w:b/>
                <w:sz w:val="24"/>
                <w:szCs w:val="24"/>
              </w:rPr>
              <w:t>Area cubierta por bacteria (cm</w:t>
            </w:r>
            <w:r w:rsidRPr="0062542B">
              <w:rPr>
                <w:rFonts w:ascii="Times New Roman" w:hAnsi="Times New Roman"/>
                <w:b/>
                <w:sz w:val="24"/>
                <w:szCs w:val="24"/>
                <w:vertAlign w:val="superscript"/>
              </w:rPr>
              <w:t>2</w:t>
            </w:r>
            <w:r w:rsidRPr="0062542B">
              <w:rPr>
                <w:rFonts w:ascii="Times New Roman" w:hAnsi="Times New Roman"/>
                <w:b/>
                <w:sz w:val="24"/>
                <w:szCs w:val="24"/>
              </w:rPr>
              <w:t>)</w:t>
            </w:r>
          </w:p>
        </w:tc>
        <w:tc>
          <w:tcPr>
            <w:tcW w:w="3199" w:type="dxa"/>
            <w:vMerge w:val="restart"/>
            <w:vAlign w:val="center"/>
          </w:tcPr>
          <w:p w14:paraId="685B6DCD" w14:textId="77777777" w:rsidR="00AB4A8D" w:rsidRPr="00295D92" w:rsidRDefault="00AB4A8D" w:rsidP="00911D91">
            <w:pPr>
              <w:spacing w:before="40" w:after="40"/>
              <w:jc w:val="center"/>
              <w:rPr>
                <w:rFonts w:ascii="Times New Roman" w:hAnsi="Times New Roman"/>
                <w:b/>
                <w:sz w:val="24"/>
                <w:szCs w:val="24"/>
              </w:rPr>
            </w:pPr>
            <w:r>
              <w:rPr>
                <w:rFonts w:ascii="Times New Roman" w:hAnsi="Times New Roman"/>
                <w:b/>
                <w:sz w:val="24"/>
                <w:szCs w:val="24"/>
              </w:rPr>
              <w:t>Comentario</w:t>
            </w:r>
            <w:r w:rsidRPr="00295D92">
              <w:rPr>
                <w:rFonts w:ascii="Times New Roman" w:hAnsi="Times New Roman"/>
                <w:b/>
                <w:sz w:val="24"/>
                <w:szCs w:val="24"/>
              </w:rPr>
              <w:t>s &amp; observa</w:t>
            </w:r>
            <w:r>
              <w:rPr>
                <w:rFonts w:ascii="Times New Roman" w:hAnsi="Times New Roman"/>
                <w:b/>
                <w:sz w:val="24"/>
                <w:szCs w:val="24"/>
              </w:rPr>
              <w:t>ciones</w:t>
            </w:r>
          </w:p>
        </w:tc>
      </w:tr>
      <w:tr w:rsidR="00AB4A8D" w:rsidRPr="00295D92" w14:paraId="60210AA5" w14:textId="77777777" w:rsidTr="00911D91">
        <w:trPr>
          <w:trHeight w:val="151"/>
          <w:jc w:val="center"/>
        </w:trPr>
        <w:tc>
          <w:tcPr>
            <w:tcW w:w="1815" w:type="dxa"/>
            <w:vMerge/>
            <w:vAlign w:val="center"/>
          </w:tcPr>
          <w:p w14:paraId="34F700EF" w14:textId="77777777" w:rsidR="00AB4A8D" w:rsidRPr="00295D92" w:rsidRDefault="00AB4A8D" w:rsidP="00911D91">
            <w:pPr>
              <w:spacing w:before="40" w:after="40"/>
              <w:jc w:val="center"/>
              <w:rPr>
                <w:rFonts w:ascii="Times New Roman" w:hAnsi="Times New Roman"/>
                <w:b/>
                <w:sz w:val="24"/>
                <w:szCs w:val="24"/>
              </w:rPr>
            </w:pPr>
          </w:p>
        </w:tc>
        <w:tc>
          <w:tcPr>
            <w:tcW w:w="1299" w:type="dxa"/>
            <w:vAlign w:val="center"/>
          </w:tcPr>
          <w:p w14:paraId="02EB91DE" w14:textId="77777777" w:rsidR="00AB4A8D" w:rsidRPr="00295D92" w:rsidRDefault="00AB4A8D" w:rsidP="00911D91">
            <w:pPr>
              <w:spacing w:before="40" w:after="40"/>
              <w:jc w:val="center"/>
              <w:rPr>
                <w:rFonts w:ascii="Times New Roman" w:hAnsi="Times New Roman"/>
                <w:b/>
                <w:sz w:val="24"/>
                <w:szCs w:val="24"/>
              </w:rPr>
            </w:pPr>
            <w:r>
              <w:rPr>
                <w:rFonts w:ascii="Times New Roman" w:hAnsi="Times New Roman"/>
                <w:b/>
                <w:sz w:val="24"/>
                <w:szCs w:val="24"/>
              </w:rPr>
              <w:t>Día</w:t>
            </w:r>
            <w:r w:rsidRPr="00295D92">
              <w:rPr>
                <w:rFonts w:ascii="Times New Roman" w:hAnsi="Times New Roman"/>
                <w:b/>
                <w:sz w:val="24"/>
                <w:szCs w:val="24"/>
              </w:rPr>
              <w:t xml:space="preserve"> </w:t>
            </w:r>
            <w:r>
              <w:rPr>
                <w:rFonts w:ascii="Times New Roman" w:hAnsi="Times New Roman"/>
                <w:b/>
                <w:sz w:val="24"/>
                <w:szCs w:val="24"/>
              </w:rPr>
              <w:t>2</w:t>
            </w:r>
          </w:p>
        </w:tc>
        <w:tc>
          <w:tcPr>
            <w:tcW w:w="1299" w:type="dxa"/>
            <w:vAlign w:val="center"/>
          </w:tcPr>
          <w:p w14:paraId="2247983D" w14:textId="77777777" w:rsidR="00AB4A8D" w:rsidRPr="00295D92" w:rsidRDefault="00AB4A8D" w:rsidP="00911D91">
            <w:pPr>
              <w:spacing w:before="40" w:after="40"/>
              <w:jc w:val="center"/>
              <w:rPr>
                <w:rFonts w:ascii="Times New Roman" w:hAnsi="Times New Roman"/>
                <w:b/>
                <w:sz w:val="24"/>
                <w:szCs w:val="24"/>
              </w:rPr>
            </w:pPr>
            <w:r>
              <w:rPr>
                <w:rFonts w:ascii="Times New Roman" w:hAnsi="Times New Roman"/>
                <w:b/>
                <w:sz w:val="24"/>
                <w:szCs w:val="24"/>
              </w:rPr>
              <w:t>Día</w:t>
            </w:r>
            <w:r w:rsidRPr="00295D92">
              <w:rPr>
                <w:rFonts w:ascii="Times New Roman" w:hAnsi="Times New Roman"/>
                <w:b/>
                <w:sz w:val="24"/>
                <w:szCs w:val="24"/>
              </w:rPr>
              <w:t xml:space="preserve"> 4</w:t>
            </w:r>
          </w:p>
        </w:tc>
        <w:tc>
          <w:tcPr>
            <w:tcW w:w="1504" w:type="dxa"/>
            <w:vAlign w:val="center"/>
          </w:tcPr>
          <w:p w14:paraId="2FA8248B" w14:textId="77777777" w:rsidR="00AB4A8D" w:rsidRPr="00295D92" w:rsidRDefault="00AB4A8D" w:rsidP="00911D91">
            <w:pPr>
              <w:spacing w:before="40" w:after="40"/>
              <w:jc w:val="center"/>
              <w:rPr>
                <w:rFonts w:ascii="Times New Roman" w:hAnsi="Times New Roman"/>
                <w:b/>
                <w:sz w:val="24"/>
                <w:szCs w:val="24"/>
              </w:rPr>
            </w:pPr>
            <w:r>
              <w:rPr>
                <w:rFonts w:ascii="Times New Roman" w:hAnsi="Times New Roman"/>
                <w:b/>
                <w:sz w:val="24"/>
                <w:szCs w:val="24"/>
              </w:rPr>
              <w:t>Día</w:t>
            </w:r>
            <w:r w:rsidRPr="00295D92">
              <w:rPr>
                <w:rFonts w:ascii="Times New Roman" w:hAnsi="Times New Roman"/>
                <w:b/>
                <w:sz w:val="24"/>
                <w:szCs w:val="24"/>
              </w:rPr>
              <w:t xml:space="preserve"> </w:t>
            </w:r>
            <w:r>
              <w:rPr>
                <w:rFonts w:ascii="Times New Roman" w:hAnsi="Times New Roman"/>
                <w:b/>
                <w:sz w:val="24"/>
                <w:szCs w:val="24"/>
              </w:rPr>
              <w:t>6</w:t>
            </w:r>
          </w:p>
        </w:tc>
        <w:tc>
          <w:tcPr>
            <w:tcW w:w="3199" w:type="dxa"/>
            <w:vMerge/>
            <w:vAlign w:val="center"/>
          </w:tcPr>
          <w:p w14:paraId="608EC4CE" w14:textId="77777777" w:rsidR="00AB4A8D" w:rsidRPr="00295D92" w:rsidRDefault="00AB4A8D" w:rsidP="00911D91">
            <w:pPr>
              <w:spacing w:before="40" w:after="40"/>
              <w:jc w:val="center"/>
              <w:rPr>
                <w:rFonts w:ascii="Times New Roman" w:hAnsi="Times New Roman"/>
                <w:b/>
                <w:sz w:val="24"/>
                <w:szCs w:val="24"/>
              </w:rPr>
            </w:pPr>
          </w:p>
        </w:tc>
      </w:tr>
      <w:tr w:rsidR="00AB4A8D" w:rsidRPr="00295D92" w14:paraId="74F0431F" w14:textId="77777777" w:rsidTr="00911D91">
        <w:trPr>
          <w:trHeight w:val="360"/>
          <w:jc w:val="center"/>
        </w:trPr>
        <w:tc>
          <w:tcPr>
            <w:tcW w:w="1815" w:type="dxa"/>
          </w:tcPr>
          <w:p w14:paraId="6EA246C9" w14:textId="77777777" w:rsidR="00AB4A8D" w:rsidRPr="00295D92" w:rsidRDefault="00AB4A8D" w:rsidP="00911D91">
            <w:pPr>
              <w:spacing w:before="80"/>
              <w:rPr>
                <w:rFonts w:ascii="Times New Roman" w:hAnsi="Times New Roman"/>
                <w:sz w:val="24"/>
                <w:szCs w:val="24"/>
              </w:rPr>
            </w:pPr>
            <w:r>
              <w:rPr>
                <w:rFonts w:ascii="Times New Roman" w:hAnsi="Times New Roman"/>
                <w:sz w:val="24"/>
                <w:szCs w:val="24"/>
              </w:rPr>
              <w:t>Mano no lavada</w:t>
            </w:r>
          </w:p>
        </w:tc>
        <w:tc>
          <w:tcPr>
            <w:tcW w:w="1299" w:type="dxa"/>
            <w:vAlign w:val="center"/>
          </w:tcPr>
          <w:p w14:paraId="62828DF8" w14:textId="77777777" w:rsidR="00AB4A8D" w:rsidRPr="00E1118A" w:rsidRDefault="00AB4A8D" w:rsidP="00911D91">
            <w:pPr>
              <w:jc w:val="center"/>
              <w:rPr>
                <w:rFonts w:ascii="Times New Roman" w:hAnsi="Times New Roman"/>
                <w:b/>
                <w:color w:val="FF0000"/>
                <w:sz w:val="24"/>
              </w:rPr>
            </w:pPr>
          </w:p>
        </w:tc>
        <w:tc>
          <w:tcPr>
            <w:tcW w:w="1299" w:type="dxa"/>
            <w:vAlign w:val="center"/>
          </w:tcPr>
          <w:p w14:paraId="458D5429" w14:textId="77777777" w:rsidR="00AB4A8D" w:rsidRPr="00E1118A" w:rsidRDefault="00AB4A8D" w:rsidP="00911D91">
            <w:pPr>
              <w:jc w:val="center"/>
              <w:rPr>
                <w:rFonts w:ascii="Times New Roman" w:hAnsi="Times New Roman"/>
                <w:b/>
                <w:color w:val="FF0000"/>
                <w:sz w:val="24"/>
              </w:rPr>
            </w:pPr>
          </w:p>
        </w:tc>
        <w:tc>
          <w:tcPr>
            <w:tcW w:w="1504" w:type="dxa"/>
            <w:vAlign w:val="center"/>
          </w:tcPr>
          <w:p w14:paraId="59E28667" w14:textId="77777777" w:rsidR="00AB4A8D" w:rsidRPr="00E1118A" w:rsidRDefault="00AB4A8D" w:rsidP="00911D91">
            <w:pPr>
              <w:jc w:val="center"/>
              <w:rPr>
                <w:rFonts w:ascii="Times New Roman" w:hAnsi="Times New Roman"/>
                <w:b/>
                <w:color w:val="FF0000"/>
                <w:sz w:val="24"/>
              </w:rPr>
            </w:pPr>
          </w:p>
        </w:tc>
        <w:tc>
          <w:tcPr>
            <w:tcW w:w="3199" w:type="dxa"/>
            <w:vMerge w:val="restart"/>
            <w:vAlign w:val="center"/>
          </w:tcPr>
          <w:p w14:paraId="624B11A1" w14:textId="77777777" w:rsidR="00AB4A8D" w:rsidRPr="0062542B" w:rsidRDefault="00AB4A8D" w:rsidP="00911D91">
            <w:pPr>
              <w:rPr>
                <w:rFonts w:ascii="Times New Roman" w:hAnsi="Times New Roman"/>
                <w:sz w:val="24"/>
                <w:szCs w:val="24"/>
              </w:rPr>
            </w:pPr>
          </w:p>
        </w:tc>
      </w:tr>
      <w:tr w:rsidR="00AB4A8D" w:rsidRPr="00295D92" w14:paraId="7B92701E" w14:textId="77777777" w:rsidTr="00911D91">
        <w:trPr>
          <w:trHeight w:val="360"/>
          <w:jc w:val="center"/>
        </w:trPr>
        <w:tc>
          <w:tcPr>
            <w:tcW w:w="1815" w:type="dxa"/>
          </w:tcPr>
          <w:p w14:paraId="404C0335" w14:textId="77777777" w:rsidR="00AB4A8D" w:rsidRPr="00295D92" w:rsidRDefault="00AB4A8D" w:rsidP="00911D91">
            <w:pPr>
              <w:spacing w:before="80"/>
              <w:rPr>
                <w:rFonts w:ascii="Times New Roman" w:hAnsi="Times New Roman"/>
                <w:sz w:val="24"/>
                <w:szCs w:val="24"/>
              </w:rPr>
            </w:pPr>
            <w:r>
              <w:rPr>
                <w:rFonts w:ascii="Times New Roman" w:hAnsi="Times New Roman"/>
                <w:sz w:val="24"/>
                <w:szCs w:val="24"/>
              </w:rPr>
              <w:t>Mano lavada</w:t>
            </w:r>
          </w:p>
        </w:tc>
        <w:tc>
          <w:tcPr>
            <w:tcW w:w="1299" w:type="dxa"/>
            <w:vAlign w:val="center"/>
          </w:tcPr>
          <w:p w14:paraId="3F23E757" w14:textId="77777777" w:rsidR="00AB4A8D" w:rsidRPr="00E1118A" w:rsidRDefault="00AB4A8D" w:rsidP="00911D91">
            <w:pPr>
              <w:jc w:val="center"/>
              <w:rPr>
                <w:rFonts w:ascii="Times New Roman" w:hAnsi="Times New Roman"/>
                <w:b/>
                <w:color w:val="FF0000"/>
                <w:sz w:val="24"/>
              </w:rPr>
            </w:pPr>
          </w:p>
        </w:tc>
        <w:tc>
          <w:tcPr>
            <w:tcW w:w="1299" w:type="dxa"/>
            <w:vAlign w:val="center"/>
          </w:tcPr>
          <w:p w14:paraId="5F6EBB56" w14:textId="77777777" w:rsidR="00AB4A8D" w:rsidRPr="00E1118A" w:rsidRDefault="00AB4A8D" w:rsidP="00911D91">
            <w:pPr>
              <w:jc w:val="center"/>
              <w:rPr>
                <w:rFonts w:ascii="Times New Roman" w:hAnsi="Times New Roman"/>
                <w:b/>
                <w:color w:val="FF0000"/>
                <w:sz w:val="24"/>
              </w:rPr>
            </w:pPr>
          </w:p>
        </w:tc>
        <w:tc>
          <w:tcPr>
            <w:tcW w:w="1504" w:type="dxa"/>
            <w:vAlign w:val="center"/>
          </w:tcPr>
          <w:p w14:paraId="3615BE11" w14:textId="77777777" w:rsidR="00AB4A8D" w:rsidRPr="00E1118A" w:rsidRDefault="00AB4A8D" w:rsidP="00911D91">
            <w:pPr>
              <w:jc w:val="center"/>
              <w:rPr>
                <w:rFonts w:ascii="Times New Roman" w:hAnsi="Times New Roman"/>
                <w:b/>
                <w:color w:val="FF0000"/>
                <w:sz w:val="24"/>
              </w:rPr>
            </w:pPr>
          </w:p>
        </w:tc>
        <w:tc>
          <w:tcPr>
            <w:tcW w:w="3199" w:type="dxa"/>
            <w:vMerge/>
          </w:tcPr>
          <w:p w14:paraId="7B295442" w14:textId="77777777" w:rsidR="00AB4A8D" w:rsidRPr="00295D92" w:rsidRDefault="00AB4A8D" w:rsidP="00911D91">
            <w:pPr>
              <w:spacing w:before="80"/>
              <w:rPr>
                <w:rFonts w:ascii="Times New Roman" w:hAnsi="Times New Roman"/>
                <w:sz w:val="24"/>
                <w:szCs w:val="24"/>
              </w:rPr>
            </w:pPr>
          </w:p>
        </w:tc>
      </w:tr>
      <w:tr w:rsidR="00AB4A8D" w:rsidRPr="00295D92" w14:paraId="3F4C1F42" w14:textId="77777777" w:rsidTr="00911D91">
        <w:trPr>
          <w:trHeight w:val="652"/>
          <w:jc w:val="center"/>
        </w:trPr>
        <w:tc>
          <w:tcPr>
            <w:tcW w:w="1815" w:type="dxa"/>
          </w:tcPr>
          <w:p w14:paraId="3BE430C0" w14:textId="77777777" w:rsidR="00AB4A8D" w:rsidRPr="00295D92" w:rsidRDefault="00AB4A8D" w:rsidP="00911D91">
            <w:pPr>
              <w:spacing w:before="80"/>
              <w:rPr>
                <w:rFonts w:ascii="Times New Roman" w:hAnsi="Times New Roman"/>
                <w:sz w:val="24"/>
                <w:szCs w:val="24"/>
              </w:rPr>
            </w:pPr>
            <w:r>
              <w:rPr>
                <w:rFonts w:ascii="Times New Roman" w:hAnsi="Times New Roman"/>
                <w:sz w:val="24"/>
                <w:szCs w:val="24"/>
              </w:rPr>
              <w:t>Mano desinfectada</w:t>
            </w:r>
          </w:p>
        </w:tc>
        <w:tc>
          <w:tcPr>
            <w:tcW w:w="1299" w:type="dxa"/>
            <w:vAlign w:val="center"/>
          </w:tcPr>
          <w:p w14:paraId="3C2F0759" w14:textId="77777777" w:rsidR="00AB4A8D" w:rsidRPr="00E1118A" w:rsidRDefault="00AB4A8D" w:rsidP="00911D91">
            <w:pPr>
              <w:jc w:val="center"/>
              <w:rPr>
                <w:rFonts w:ascii="Times New Roman" w:hAnsi="Times New Roman"/>
                <w:b/>
                <w:color w:val="FF0000"/>
                <w:sz w:val="24"/>
              </w:rPr>
            </w:pPr>
          </w:p>
        </w:tc>
        <w:tc>
          <w:tcPr>
            <w:tcW w:w="1299" w:type="dxa"/>
            <w:vAlign w:val="center"/>
          </w:tcPr>
          <w:p w14:paraId="7339B3C0" w14:textId="77777777" w:rsidR="00AB4A8D" w:rsidRPr="00E1118A" w:rsidRDefault="00AB4A8D" w:rsidP="00911D91">
            <w:pPr>
              <w:jc w:val="center"/>
              <w:rPr>
                <w:rFonts w:ascii="Times New Roman" w:hAnsi="Times New Roman"/>
                <w:b/>
                <w:color w:val="FF0000"/>
                <w:sz w:val="24"/>
              </w:rPr>
            </w:pPr>
          </w:p>
        </w:tc>
        <w:tc>
          <w:tcPr>
            <w:tcW w:w="1504" w:type="dxa"/>
            <w:vAlign w:val="center"/>
          </w:tcPr>
          <w:p w14:paraId="07B1C577" w14:textId="77777777" w:rsidR="00AB4A8D" w:rsidRPr="00E1118A" w:rsidRDefault="00AB4A8D" w:rsidP="00911D91">
            <w:pPr>
              <w:jc w:val="center"/>
              <w:rPr>
                <w:rFonts w:ascii="Times New Roman" w:hAnsi="Times New Roman"/>
                <w:b/>
                <w:color w:val="FF0000"/>
                <w:sz w:val="24"/>
              </w:rPr>
            </w:pPr>
          </w:p>
        </w:tc>
        <w:tc>
          <w:tcPr>
            <w:tcW w:w="3199" w:type="dxa"/>
            <w:vMerge/>
          </w:tcPr>
          <w:p w14:paraId="49F10B52" w14:textId="77777777" w:rsidR="00AB4A8D" w:rsidRPr="00295D92" w:rsidRDefault="00AB4A8D" w:rsidP="00911D91">
            <w:pPr>
              <w:spacing w:before="80"/>
              <w:rPr>
                <w:rFonts w:ascii="Times New Roman" w:hAnsi="Times New Roman"/>
                <w:sz w:val="24"/>
                <w:szCs w:val="24"/>
              </w:rPr>
            </w:pPr>
          </w:p>
        </w:tc>
      </w:tr>
    </w:tbl>
    <w:p w14:paraId="4E8AD419" w14:textId="77777777" w:rsidR="00EA4627" w:rsidRDefault="00EA4627" w:rsidP="00EA4627">
      <w:pPr>
        <w:rPr>
          <w:rFonts w:ascii="Cambria" w:hAnsi="Cambria"/>
          <w:sz w:val="26"/>
          <w:szCs w:val="26"/>
        </w:rPr>
      </w:pPr>
    </w:p>
    <w:p w14:paraId="5BAA2AF7" w14:textId="77777777" w:rsidR="00C9467A" w:rsidRDefault="00C9467A" w:rsidP="00EA4627">
      <w:pPr>
        <w:rPr>
          <w:rFonts w:ascii="Cambria" w:hAnsi="Cambria"/>
          <w:sz w:val="26"/>
          <w:szCs w:val="26"/>
        </w:rPr>
      </w:pPr>
    </w:p>
    <w:p w14:paraId="3EF7A550" w14:textId="77777777" w:rsidR="00EA4627" w:rsidRDefault="00EA4627" w:rsidP="00EA4627">
      <w:pPr>
        <w:rPr>
          <w:rFonts w:ascii="Cambria" w:hAnsi="Cambria"/>
          <w:sz w:val="26"/>
          <w:szCs w:val="26"/>
        </w:rPr>
      </w:pPr>
      <w:r w:rsidRPr="00D61D8D">
        <w:rPr>
          <w:rFonts w:ascii="Cambria" w:hAnsi="Cambria"/>
          <w:sz w:val="26"/>
          <w:szCs w:val="26"/>
        </w:rPr>
        <w:t>Marca el área cubierta por la bacteria de las tres muestras vs. tiempo (en días) en la gráfica de abajo. Has una línea por muestra, y escoge un color diferente para cada línea.  Etiqueta cada línea con el nombre de muestra a la que corresponde.</w:t>
      </w:r>
    </w:p>
    <w:p w14:paraId="6AF147ED" w14:textId="77777777" w:rsidR="00C9467A" w:rsidRDefault="00C9467A" w:rsidP="00EA4627">
      <w:pPr>
        <w:rPr>
          <w:rFonts w:ascii="Cambria" w:hAnsi="Cambria"/>
          <w:sz w:val="26"/>
          <w:szCs w:val="26"/>
        </w:rPr>
      </w:pPr>
    </w:p>
    <w:p w14:paraId="45613AD8" w14:textId="3E1B521A" w:rsidR="00C9467A" w:rsidRDefault="00C9467A" w:rsidP="00EA4627">
      <w:pPr>
        <w:rPr>
          <w:rFonts w:ascii="Cambria" w:hAnsi="Cambria"/>
          <w:sz w:val="26"/>
          <w:szCs w:val="26"/>
        </w:rPr>
      </w:pPr>
      <w:bookmarkStart w:id="0" w:name="_GoBack"/>
      <w:r w:rsidRPr="00B7004F">
        <w:rPr>
          <w:rFonts w:ascii="Eras Medium ITC" w:hAnsi="Eras Medium ITC"/>
          <w:noProof/>
          <w:lang w:val="en-US"/>
        </w:rPr>
        <w:drawing>
          <wp:inline distT="0" distB="0" distL="0" distR="0" wp14:anchorId="39297CEC" wp14:editId="78568A05">
            <wp:extent cx="5486400" cy="3982886"/>
            <wp:effectExtent l="0" t="0" r="0" b="508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14:paraId="03FB51EE" w14:textId="77777777" w:rsidR="00EA4627" w:rsidRDefault="00EA4627" w:rsidP="00EA4627">
      <w:pPr>
        <w:rPr>
          <w:rFonts w:ascii="Cambria" w:hAnsi="Cambria"/>
          <w:sz w:val="26"/>
          <w:szCs w:val="26"/>
        </w:rPr>
      </w:pPr>
    </w:p>
    <w:p w14:paraId="5B82C2EB" w14:textId="77777777" w:rsidR="00EA4627" w:rsidRPr="00323E22" w:rsidRDefault="00EA4627" w:rsidP="00EA4627">
      <w:pPr>
        <w:rPr>
          <w:rFonts w:ascii="Cambria" w:hAnsi="Cambria"/>
          <w:b/>
          <w:bCs/>
          <w:sz w:val="26"/>
          <w:szCs w:val="26"/>
          <w:u w:val="single"/>
        </w:rPr>
      </w:pPr>
    </w:p>
    <w:p w14:paraId="427C98B3" w14:textId="77777777" w:rsidR="00323E22" w:rsidRPr="00323E22" w:rsidRDefault="00EA4627" w:rsidP="00EA4627">
      <w:pPr>
        <w:rPr>
          <w:rFonts w:ascii="Cambria" w:hAnsi="Cambria"/>
          <w:b/>
          <w:bCs/>
          <w:sz w:val="26"/>
          <w:szCs w:val="26"/>
          <w:u w:val="single"/>
        </w:rPr>
      </w:pPr>
      <w:r w:rsidRPr="00323E22">
        <w:rPr>
          <w:rFonts w:ascii="Cambria" w:hAnsi="Cambria"/>
          <w:b/>
          <w:bCs/>
          <w:sz w:val="26"/>
          <w:szCs w:val="26"/>
          <w:u w:val="single"/>
        </w:rPr>
        <w:t xml:space="preserve">Parte III: Reflexión </w:t>
      </w:r>
    </w:p>
    <w:p w14:paraId="40FAD103" w14:textId="77777777" w:rsidR="00EA4627" w:rsidRPr="00D61D8D" w:rsidRDefault="00EA4627" w:rsidP="00EA4627">
      <w:pPr>
        <w:rPr>
          <w:rFonts w:ascii="Cambria" w:hAnsi="Cambria"/>
          <w:sz w:val="26"/>
          <w:szCs w:val="26"/>
        </w:rPr>
      </w:pPr>
      <w:r w:rsidRPr="00D61D8D">
        <w:rPr>
          <w:rFonts w:ascii="Cambria" w:hAnsi="Cambria"/>
          <w:sz w:val="26"/>
          <w:szCs w:val="26"/>
        </w:rPr>
        <w:t>Responde las siguientes preguntas para resumir los resultados de los experimentos.</w:t>
      </w:r>
    </w:p>
    <w:p w14:paraId="71312C97" w14:textId="77777777" w:rsidR="00323E22" w:rsidRPr="00323E22" w:rsidRDefault="00EA4627" w:rsidP="00EA4627">
      <w:pPr>
        <w:pStyle w:val="ListParagraph"/>
        <w:numPr>
          <w:ilvl w:val="0"/>
          <w:numId w:val="4"/>
        </w:numPr>
        <w:rPr>
          <w:rFonts w:ascii="Cambria" w:hAnsi="Cambria"/>
          <w:sz w:val="26"/>
          <w:szCs w:val="26"/>
        </w:rPr>
      </w:pPr>
      <w:r w:rsidRPr="00D61D8D">
        <w:rPr>
          <w:rFonts w:ascii="Cambria" w:hAnsi="Cambria"/>
          <w:sz w:val="26"/>
          <w:szCs w:val="26"/>
        </w:rPr>
        <w:t>¿Qué muestra mostro el mayor crecimiento de bacteria? ¿Fue este el resultado que esperabas?</w:t>
      </w:r>
    </w:p>
    <w:p w14:paraId="06888828" w14:textId="77777777" w:rsidR="00EA4627" w:rsidRPr="00D61D8D" w:rsidRDefault="00EA4627" w:rsidP="00EA4627">
      <w:pPr>
        <w:pStyle w:val="ListParagraph"/>
        <w:numPr>
          <w:ilvl w:val="0"/>
          <w:numId w:val="4"/>
        </w:numPr>
        <w:rPr>
          <w:rFonts w:ascii="Cambria" w:hAnsi="Cambria"/>
          <w:sz w:val="26"/>
          <w:szCs w:val="26"/>
        </w:rPr>
      </w:pPr>
      <w:r w:rsidRPr="00D61D8D">
        <w:rPr>
          <w:rFonts w:ascii="Cambria" w:hAnsi="Cambria"/>
          <w:sz w:val="26"/>
          <w:szCs w:val="26"/>
        </w:rPr>
        <w:t>¿Alguna bacteria creció en la mano que uso el gel antibacterial? Si fue así, ¿estás de acuerdo con el slogan (frase) que muchas marcas utilizan que afirma que: “Mata el 99.9% de bacterias”?</w:t>
      </w:r>
    </w:p>
    <w:p w14:paraId="3EDC1E34" w14:textId="77777777" w:rsidR="00EA4627" w:rsidRPr="00323E22" w:rsidRDefault="00EA4627" w:rsidP="00EA4627">
      <w:pPr>
        <w:pStyle w:val="ListParagraph"/>
        <w:numPr>
          <w:ilvl w:val="0"/>
          <w:numId w:val="4"/>
        </w:numPr>
        <w:rPr>
          <w:rFonts w:ascii="Cambria" w:hAnsi="Cambria"/>
          <w:sz w:val="26"/>
          <w:szCs w:val="26"/>
        </w:rPr>
      </w:pPr>
      <w:r w:rsidRPr="00323E22">
        <w:rPr>
          <w:rFonts w:ascii="Cambria" w:hAnsi="Cambria"/>
          <w:sz w:val="26"/>
          <w:szCs w:val="26"/>
        </w:rPr>
        <w:t>¿Qué es lo que crees que pasaría si tú fueras a sembrar los medios de cultivo con bacteria de otros lados comunes, así como la manija de la puerta, las mesas de la cocina, los rieles en la estación del metro? Comenta que es lo que tu esperarías basado en tus resultados.</w:t>
      </w:r>
    </w:p>
    <w:p w14:paraId="1D7F8929" w14:textId="77777777" w:rsidR="00EA4627" w:rsidRPr="00EA4627" w:rsidRDefault="00EA4627" w:rsidP="00EA4627">
      <w:pPr>
        <w:rPr>
          <w:rFonts w:ascii="Cambria" w:hAnsi="Cambria"/>
          <w:sz w:val="26"/>
          <w:szCs w:val="26"/>
        </w:rPr>
      </w:pPr>
    </w:p>
    <w:p w14:paraId="40BD9C52" w14:textId="77777777" w:rsidR="00E16434" w:rsidRPr="003E078D" w:rsidRDefault="00E16434" w:rsidP="00B8346E">
      <w:pPr>
        <w:rPr>
          <w:b/>
          <w:bCs/>
        </w:rPr>
      </w:pPr>
    </w:p>
    <w:sectPr w:rsidR="00E16434" w:rsidRPr="003E078D" w:rsidSect="00E164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ras Medium ITC">
    <w:altName w:val="Cambri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5A3E"/>
    <w:multiLevelType w:val="hybridMultilevel"/>
    <w:tmpl w:val="AF502A2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184E6A"/>
    <w:multiLevelType w:val="hybridMultilevel"/>
    <w:tmpl w:val="A31A8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FE6A70"/>
    <w:multiLevelType w:val="hybridMultilevel"/>
    <w:tmpl w:val="2EF25B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C8E240A"/>
    <w:multiLevelType w:val="hybridMultilevel"/>
    <w:tmpl w:val="4EEC2782"/>
    <w:lvl w:ilvl="0" w:tplc="F33CEB5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8D"/>
    <w:rsid w:val="00323E22"/>
    <w:rsid w:val="003E078D"/>
    <w:rsid w:val="005D6E1C"/>
    <w:rsid w:val="006A7AE3"/>
    <w:rsid w:val="00AB4A8D"/>
    <w:rsid w:val="00B8346E"/>
    <w:rsid w:val="00BB0D84"/>
    <w:rsid w:val="00C9467A"/>
    <w:rsid w:val="00E16434"/>
    <w:rsid w:val="00EA46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B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8D"/>
    <w:pPr>
      <w:spacing w:after="160" w:line="259" w:lineRule="auto"/>
    </w:pPr>
    <w:rPr>
      <w:rFonts w:eastAsiaTheme="minorHAnsi"/>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84"/>
    <w:pPr>
      <w:ind w:left="720"/>
      <w:contextualSpacing/>
    </w:pPr>
  </w:style>
  <w:style w:type="table" w:styleId="TableGrid">
    <w:name w:val="Table Grid"/>
    <w:basedOn w:val="TableNormal"/>
    <w:uiPriority w:val="59"/>
    <w:rsid w:val="00AB4A8D"/>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67A"/>
    <w:rPr>
      <w:rFonts w:ascii="Lucida Grande" w:eastAsiaTheme="minorHAnsi" w:hAnsi="Lucida Grande" w:cs="Lucida Grande"/>
      <w:sz w:val="18"/>
      <w:szCs w:val="18"/>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8D"/>
    <w:pPr>
      <w:spacing w:after="160" w:line="259" w:lineRule="auto"/>
    </w:pPr>
    <w:rPr>
      <w:rFonts w:eastAsiaTheme="minorHAnsi"/>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D84"/>
    <w:pPr>
      <w:ind w:left="720"/>
      <w:contextualSpacing/>
    </w:pPr>
  </w:style>
  <w:style w:type="table" w:styleId="TableGrid">
    <w:name w:val="Table Grid"/>
    <w:basedOn w:val="TableNormal"/>
    <w:uiPriority w:val="59"/>
    <w:rsid w:val="00AB4A8D"/>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67A"/>
    <w:rPr>
      <w:rFonts w:ascii="Lucida Grande" w:eastAsiaTheme="minorHAnsi" w:hAnsi="Lucida Grande" w:cs="Lucida Grande"/>
      <w:sz w:val="18"/>
      <w:szCs w:val="18"/>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Crecimiento de la bacteria </a:t>
            </a:r>
          </a:p>
        </c:rich>
      </c:tx>
      <c:layout>
        <c:manualLayout>
          <c:xMode val="edge"/>
          <c:yMode val="edge"/>
          <c:x val="0.2785523924894"/>
          <c:y val="0.0"/>
        </c:manualLayout>
      </c:layout>
      <c:overlay val="1"/>
    </c:title>
    <c:autoTitleDeleted val="0"/>
    <c:plotArea>
      <c:layout>
        <c:manualLayout>
          <c:layoutTarget val="inner"/>
          <c:xMode val="edge"/>
          <c:yMode val="edge"/>
          <c:x val="0.0842687933239114"/>
          <c:y val="0.082606131187244"/>
          <c:w val="0.85017077192274"/>
          <c:h val="0.809062244702855"/>
        </c:manualLayout>
      </c:layout>
      <c:scatterChart>
        <c:scatterStyle val="lineMarker"/>
        <c:varyColors val="0"/>
        <c:ser>
          <c:idx val="0"/>
          <c:order val="0"/>
          <c:spPr>
            <a:ln w="28575">
              <a:noFill/>
            </a:ln>
          </c:spPr>
          <c:yVal>
            <c:numRef>
              <c:f>Sheet1!$E$5:$F$5</c:f>
              <c:numCache>
                <c:formatCode>General</c:formatCode>
                <c:ptCount val="2"/>
              </c:numCache>
            </c:numRef>
          </c:yVal>
          <c:smooth val="0"/>
        </c:ser>
        <c:dLbls>
          <c:showLegendKey val="0"/>
          <c:showVal val="0"/>
          <c:showCatName val="0"/>
          <c:showSerName val="0"/>
          <c:showPercent val="0"/>
          <c:showBubbleSize val="0"/>
        </c:dLbls>
        <c:axId val="-2067769896"/>
        <c:axId val="-2066869384"/>
      </c:scatterChart>
      <c:valAx>
        <c:axId val="-2067769896"/>
        <c:scaling>
          <c:orientation val="minMax"/>
          <c:max val="8.0"/>
        </c:scaling>
        <c:delete val="0"/>
        <c:axPos val="b"/>
        <c:majorGridlines/>
        <c:title>
          <c:tx>
            <c:rich>
              <a:bodyPr/>
              <a:lstStyle/>
              <a:p>
                <a:pPr>
                  <a:defRPr lang="en-US"/>
                </a:pPr>
                <a:r>
                  <a:rPr lang="en-US" sz="1100"/>
                  <a:t>Tiempo (días)</a:t>
                </a:r>
              </a:p>
            </c:rich>
          </c:tx>
          <c:layout>
            <c:manualLayout>
              <c:xMode val="edge"/>
              <c:yMode val="edge"/>
              <c:x val="0.439396493707517"/>
              <c:y val="0.951640912435615"/>
            </c:manualLayout>
          </c:layout>
          <c:overlay val="0"/>
        </c:title>
        <c:majorTickMark val="out"/>
        <c:minorTickMark val="none"/>
        <c:tickLblPos val="nextTo"/>
        <c:txPr>
          <a:bodyPr/>
          <a:lstStyle/>
          <a:p>
            <a:pPr>
              <a:defRPr lang="en-US"/>
            </a:pPr>
            <a:endParaRPr lang="en-US"/>
          </a:p>
        </c:txPr>
        <c:crossAx val="-2066869384"/>
        <c:crosses val="autoZero"/>
        <c:crossBetween val="midCat"/>
      </c:valAx>
      <c:valAx>
        <c:axId val="-2066869384"/>
        <c:scaling>
          <c:orientation val="minMax"/>
          <c:max val="50.0"/>
          <c:min val="0.0"/>
        </c:scaling>
        <c:delete val="0"/>
        <c:axPos val="l"/>
        <c:majorGridlines/>
        <c:title>
          <c:tx>
            <c:rich>
              <a:bodyPr rot="-5400000" vert="horz"/>
              <a:lstStyle/>
              <a:p>
                <a:pPr>
                  <a:defRPr lang="en-US"/>
                </a:pPr>
                <a:r>
                  <a:rPr lang="en-US" sz="1100"/>
                  <a:t>Area de Petri</a:t>
                </a:r>
                <a:r>
                  <a:rPr lang="en-US" sz="1100" baseline="0"/>
                  <a:t> dish cubierta por bacteria</a:t>
                </a:r>
                <a:r>
                  <a:rPr lang="en-US" sz="1100"/>
                  <a:t> (cm</a:t>
                </a:r>
                <a:r>
                  <a:rPr lang="en-US" sz="1100" baseline="30000"/>
                  <a:t>2</a:t>
                </a:r>
                <a:r>
                  <a:rPr lang="en-US" sz="1100">
                    <a:latin typeface="Calibri"/>
                  </a:rPr>
                  <a:t>)</a:t>
                </a:r>
                <a:endParaRPr lang="en-US" sz="1100"/>
              </a:p>
            </c:rich>
          </c:tx>
          <c:layout>
            <c:manualLayout>
              <c:xMode val="edge"/>
              <c:yMode val="edge"/>
              <c:x val="0.0011334881216771"/>
              <c:y val="0.183958793230316"/>
            </c:manualLayout>
          </c:layout>
          <c:overlay val="0"/>
        </c:title>
        <c:numFmt formatCode="General" sourceLinked="1"/>
        <c:majorTickMark val="out"/>
        <c:minorTickMark val="none"/>
        <c:tickLblPos val="nextTo"/>
        <c:txPr>
          <a:bodyPr/>
          <a:lstStyle/>
          <a:p>
            <a:pPr>
              <a:defRPr lang="en-US"/>
            </a:pPr>
            <a:endParaRPr lang="en-US"/>
          </a:p>
        </c:txPr>
        <c:crossAx val="-2067769896"/>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521</Words>
  <Characters>2970</Characters>
  <Application>Microsoft Macintosh Word</Application>
  <DocSecurity>0</DocSecurity>
  <Lines>24</Lines>
  <Paragraphs>6</Paragraphs>
  <ScaleCrop>false</ScaleCrop>
  <Company>MIT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4</cp:revision>
  <dcterms:created xsi:type="dcterms:W3CDTF">2018-03-13T14:04:00Z</dcterms:created>
  <dcterms:modified xsi:type="dcterms:W3CDTF">2018-03-15T15:59:00Z</dcterms:modified>
</cp:coreProperties>
</file>