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94" w:rsidRPr="00F45878" w:rsidRDefault="00ED1294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21E4A" w:rsidRDefault="00421E4A" w:rsidP="00ED12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D129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إرشادات للمعلم </w:t>
      </w:r>
    </w:p>
    <w:p w:rsidR="00762B4D" w:rsidRPr="00ED1294" w:rsidRDefault="00762B4D" w:rsidP="00ED12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679B5" w:rsidRPr="00F45878" w:rsidRDefault="00421E4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الوقفة #1:  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>(يتم تجهيز قاعة الفصل حس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>ب الإمكانيات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المتاحة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بأكبر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عدد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ممكن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ٍ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من الصور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>العينات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للنباتات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 مسبقا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B679B5" w:rsidRPr="00F45878">
        <w:rPr>
          <w:rFonts w:asciiTheme="majorBidi" w:hAnsiTheme="majorBidi" w:cstheme="majorBidi"/>
          <w:sz w:val="24"/>
          <w:szCs w:val="24"/>
          <w:rtl/>
        </w:rPr>
        <w:t xml:space="preserve">) </w:t>
      </w:r>
    </w:p>
    <w:p w:rsidR="00B679B5" w:rsidRPr="00F45878" w:rsidRDefault="00B679B5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ثم تدوين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توقعات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الطلبة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حول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عدد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أنواع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</w:p>
    <w:p w:rsidR="000739A9" w:rsidRPr="00F45878" w:rsidRDefault="00B679B5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الوقفة # 2: (يوفر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المعلم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للطلبة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عينات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>من نباتات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45878">
        <w:rPr>
          <w:rFonts w:asciiTheme="majorBidi" w:hAnsiTheme="majorBidi" w:cstheme="majorBidi"/>
          <w:sz w:val="24"/>
          <w:szCs w:val="24"/>
          <w:rtl/>
        </w:rPr>
        <w:t>متنوعة ي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شترط فيها 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أن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تكون بعض</w:t>
      </w:r>
      <w:r w:rsidR="00696616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ها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 وعائية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و الأخرى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 لا وعائية  مثلا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 : حزازيات –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حشيشة 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الكبد – سرخسيات – بطاطس- أوركيد –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ذرة 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>– فاصوليا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ء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>،  و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>يتم توزيع العينات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 على كل 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مجموعة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 xml:space="preserve"> من 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>الطلبة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>) ثم تدوين إجابات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 الطلبة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 حول تصنيف النباتات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 حس</w:t>
      </w:r>
      <w:r w:rsidR="008F73E9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>ب شكلها الخارجي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="003031AA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3031AA" w:rsidRPr="00F45878" w:rsidRDefault="003031A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الوقفة # 3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: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(يوفر المعلم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ماصة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مستقيمة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لا تحتوي على انحناءات وحجم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>ها</w:t>
      </w:r>
      <w:r w:rsidR="005D178C" w:rsidRPr="00F45878">
        <w:rPr>
          <w:rFonts w:asciiTheme="majorBidi" w:hAnsiTheme="majorBidi" w:cstheme="majorBidi" w:hint="cs"/>
          <w:sz w:val="24"/>
          <w:szCs w:val="24"/>
          <w:rtl/>
        </w:rPr>
        <w:t xml:space="preserve"> يكون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مناسب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كي يستخدم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>ها الطلاب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في تنفيذ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النشاط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ويترك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لهم الحرية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في تنفيذ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النشاط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 - ومن الحلول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المناسبة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التي يمكن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أن يتوصل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لها الطلبة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في تثبيت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الكتاب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على الماصة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هو بإدخال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قلم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داخل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الماصة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لجعلها أكثر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 صلابة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DE60B3" w:rsidRPr="00F45878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="00054578" w:rsidRPr="00F45878">
        <w:rPr>
          <w:rFonts w:asciiTheme="majorBidi" w:hAnsiTheme="majorBidi" w:cstheme="majorBidi"/>
          <w:sz w:val="24"/>
          <w:szCs w:val="24"/>
          <w:rtl/>
        </w:rPr>
        <w:t>ثم يقوم المعلم بتشبيه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054578" w:rsidRPr="00F45878">
        <w:rPr>
          <w:rFonts w:asciiTheme="majorBidi" w:hAnsiTheme="majorBidi" w:cstheme="majorBidi"/>
          <w:sz w:val="24"/>
          <w:szCs w:val="24"/>
          <w:rtl/>
        </w:rPr>
        <w:t xml:space="preserve"> الساق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054578" w:rsidRPr="00F45878">
        <w:rPr>
          <w:rFonts w:asciiTheme="majorBidi" w:hAnsiTheme="majorBidi" w:cstheme="majorBidi"/>
          <w:sz w:val="24"/>
          <w:szCs w:val="24"/>
          <w:rtl/>
        </w:rPr>
        <w:t xml:space="preserve"> في الأشجار بالماص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="00054578" w:rsidRPr="00F45878">
        <w:rPr>
          <w:rFonts w:asciiTheme="majorBidi" w:hAnsiTheme="majorBidi" w:cstheme="majorBidi"/>
          <w:sz w:val="24"/>
          <w:szCs w:val="24"/>
          <w:rtl/>
        </w:rPr>
        <w:t>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054578" w:rsidRPr="00F45878">
        <w:rPr>
          <w:rFonts w:asciiTheme="majorBidi" w:hAnsiTheme="majorBidi" w:cstheme="majorBidi"/>
          <w:sz w:val="24"/>
          <w:szCs w:val="24"/>
          <w:rtl/>
        </w:rPr>
        <w:t xml:space="preserve"> التي ر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054578" w:rsidRPr="00F45878">
        <w:rPr>
          <w:rFonts w:asciiTheme="majorBidi" w:hAnsiTheme="majorBidi" w:cstheme="majorBidi"/>
          <w:sz w:val="24"/>
          <w:szCs w:val="24"/>
          <w:rtl/>
        </w:rPr>
        <w:t>فعت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054578" w:rsidRPr="00F45878">
        <w:rPr>
          <w:rFonts w:asciiTheme="majorBidi" w:hAnsiTheme="majorBidi" w:cstheme="majorBidi"/>
          <w:sz w:val="24"/>
          <w:szCs w:val="24"/>
          <w:rtl/>
        </w:rPr>
        <w:t xml:space="preserve"> الكتاب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054578" w:rsidRPr="00F45878">
        <w:rPr>
          <w:rFonts w:asciiTheme="majorBidi" w:hAnsiTheme="majorBidi" w:cstheme="majorBidi"/>
          <w:sz w:val="24"/>
          <w:szCs w:val="24"/>
          <w:rtl/>
        </w:rPr>
        <w:t>.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C3317" w:rsidRPr="00F45878">
        <w:rPr>
          <w:rFonts w:asciiTheme="majorBidi" w:hAnsiTheme="majorBidi" w:cstheme="majorBidi"/>
          <w:sz w:val="24"/>
          <w:szCs w:val="24"/>
          <w:rtl/>
        </w:rPr>
        <w:t>و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9C3317" w:rsidRPr="00F45878">
        <w:rPr>
          <w:rFonts w:asciiTheme="majorBidi" w:hAnsiTheme="majorBidi" w:cstheme="majorBidi"/>
          <w:sz w:val="24"/>
          <w:szCs w:val="24"/>
          <w:rtl/>
        </w:rPr>
        <w:t>الربط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9C3317" w:rsidRPr="00F45878">
        <w:rPr>
          <w:rFonts w:asciiTheme="majorBidi" w:hAnsiTheme="majorBidi" w:cstheme="majorBidi"/>
          <w:sz w:val="24"/>
          <w:szCs w:val="24"/>
          <w:rtl/>
        </w:rPr>
        <w:t xml:space="preserve"> بين المعارف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9C3317" w:rsidRPr="00F45878">
        <w:rPr>
          <w:rFonts w:asciiTheme="majorBidi" w:hAnsiTheme="majorBidi" w:cstheme="majorBidi"/>
          <w:sz w:val="24"/>
          <w:szCs w:val="24"/>
          <w:rtl/>
        </w:rPr>
        <w:t xml:space="preserve"> السابقة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9C3317" w:rsidRPr="00F45878">
        <w:rPr>
          <w:rFonts w:asciiTheme="majorBidi" w:hAnsiTheme="majorBidi" w:cstheme="majorBidi"/>
          <w:sz w:val="24"/>
          <w:szCs w:val="24"/>
          <w:rtl/>
        </w:rPr>
        <w:t xml:space="preserve"> التي لدى الطالب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9C3317" w:rsidRPr="00F45878">
        <w:rPr>
          <w:rFonts w:asciiTheme="majorBidi" w:hAnsiTheme="majorBidi" w:cstheme="majorBidi"/>
          <w:sz w:val="24"/>
          <w:szCs w:val="24"/>
          <w:rtl/>
        </w:rPr>
        <w:t>.</w:t>
      </w:r>
    </w:p>
    <w:p w:rsidR="009C3317" w:rsidRPr="00F45878" w:rsidRDefault="009C3317" w:rsidP="0001027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ا</w:t>
      </w:r>
      <w:r w:rsidR="00A44E4F" w:rsidRPr="00F45878">
        <w:rPr>
          <w:rFonts w:asciiTheme="majorBidi" w:hAnsiTheme="majorBidi" w:cstheme="majorBidi"/>
          <w:sz w:val="24"/>
          <w:szCs w:val="24"/>
          <w:rtl/>
        </w:rPr>
        <w:t>لوقفة # 4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>: يناقش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المعلم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مع الطلبة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مجموعة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ً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من الصور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لنباتات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مثمرة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من خلال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طرح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أسئلة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:</w:t>
      </w:r>
      <w:r w:rsidR="005D178C" w:rsidRPr="00F45878">
        <w:rPr>
          <w:rFonts w:asciiTheme="majorBidi" w:hAnsiTheme="majorBidi" w:cstheme="majorBidi" w:hint="cs"/>
          <w:sz w:val="24"/>
          <w:szCs w:val="24"/>
          <w:rtl/>
        </w:rPr>
        <w:t>مثلا</w:t>
      </w:r>
      <w:r w:rsidR="00010271" w:rsidRPr="00F45878">
        <w:rPr>
          <w:rFonts w:asciiTheme="majorBidi" w:hAnsiTheme="majorBidi" w:cstheme="majorBidi" w:hint="cs"/>
          <w:sz w:val="24"/>
          <w:szCs w:val="24"/>
          <w:rtl/>
        </w:rPr>
        <w:t>ً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ماذا يميز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5F0797" w:rsidRPr="00F45878">
        <w:rPr>
          <w:rFonts w:asciiTheme="majorBidi" w:hAnsiTheme="majorBidi" w:cstheme="majorBidi"/>
          <w:sz w:val="24"/>
          <w:szCs w:val="24"/>
          <w:rtl/>
        </w:rPr>
        <w:t xml:space="preserve"> هذه النبات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>ات</w:t>
      </w:r>
      <w:r w:rsidR="00577ECB" w:rsidRPr="00F45878">
        <w:rPr>
          <w:rFonts w:asciiTheme="majorBidi" w:hAnsiTheme="majorBidi" w:cstheme="majorBidi"/>
          <w:sz w:val="24"/>
          <w:szCs w:val="24"/>
          <w:rtl/>
        </w:rPr>
        <w:t xml:space="preserve">؟ 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ماذا لو </w:t>
      </w:r>
      <w:r w:rsidR="00010271" w:rsidRPr="00F45878">
        <w:rPr>
          <w:rFonts w:asciiTheme="majorBidi" w:hAnsiTheme="majorBidi" w:cstheme="majorBidi" w:hint="cs"/>
          <w:sz w:val="24"/>
          <w:szCs w:val="24"/>
          <w:rtl/>
        </w:rPr>
        <w:t>كان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جميع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أعطت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النوع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نفسه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من الثمار؟ ماذا لو أن جميع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النباتات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لا تعطي ثمار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اً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>؟ ثم يقوم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المعلم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بالربط بين النباتات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 xml:space="preserve"> والغذاء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010271" w:rsidRPr="00F45878">
        <w:rPr>
          <w:rFonts w:asciiTheme="majorBidi" w:hAnsiTheme="majorBidi" w:cstheme="majorBidi"/>
          <w:sz w:val="24"/>
          <w:szCs w:val="24"/>
          <w:rtl/>
        </w:rPr>
        <w:t xml:space="preserve">.  </w:t>
      </w:r>
      <w:r w:rsidR="00010271" w:rsidRPr="00F45878">
        <w:rPr>
          <w:rFonts w:asciiTheme="majorBidi" w:hAnsiTheme="majorBidi" w:cstheme="majorBidi" w:hint="cs"/>
          <w:sz w:val="24"/>
          <w:szCs w:val="24"/>
          <w:rtl/>
        </w:rPr>
        <w:t>وبالتأكيد يدون</w:t>
      </w:r>
      <w:r w:rsidR="007203A6" w:rsidRPr="00F45878">
        <w:rPr>
          <w:rFonts w:asciiTheme="majorBidi" w:hAnsiTheme="majorBidi" w:cstheme="majorBidi"/>
          <w:sz w:val="24"/>
          <w:szCs w:val="24"/>
          <w:rtl/>
        </w:rPr>
        <w:t xml:space="preserve"> إجابات الطلبة</w:t>
      </w:r>
      <w:r w:rsidR="00022F5E" w:rsidRPr="00F45878">
        <w:rPr>
          <w:rFonts w:asciiTheme="majorBidi" w:hAnsiTheme="majorBidi" w:cstheme="majorBidi"/>
          <w:sz w:val="24"/>
          <w:szCs w:val="24"/>
          <w:rtl/>
        </w:rPr>
        <w:t>.</w:t>
      </w:r>
    </w:p>
    <w:p w:rsidR="007D534D" w:rsidRPr="00F45878" w:rsidRDefault="007D534D" w:rsidP="00010271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الوقفة # </w:t>
      </w:r>
      <w:r w:rsidR="007203A6" w:rsidRPr="00F45878">
        <w:rPr>
          <w:rFonts w:asciiTheme="majorBidi" w:hAnsiTheme="majorBidi" w:cstheme="majorBidi"/>
          <w:sz w:val="24"/>
          <w:szCs w:val="24"/>
          <w:rtl/>
        </w:rPr>
        <w:t>5</w:t>
      </w:r>
      <w:r w:rsidRPr="00F45878">
        <w:rPr>
          <w:rFonts w:asciiTheme="majorBidi" w:hAnsiTheme="majorBidi" w:cstheme="majorBidi"/>
          <w:sz w:val="24"/>
          <w:szCs w:val="24"/>
          <w:rtl/>
        </w:rPr>
        <w:t>: (يتم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توزيع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عينات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لنباتات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مجففةٍ </w:t>
      </w:r>
      <w:r w:rsidRPr="00F45878">
        <w:rPr>
          <w:rFonts w:asciiTheme="majorBidi" w:hAnsiTheme="majorBidi" w:cstheme="majorBidi"/>
          <w:sz w:val="24"/>
          <w:szCs w:val="24"/>
          <w:rtl/>
        </w:rPr>
        <w:t>:</w:t>
      </w:r>
      <w:r w:rsidR="00010271" w:rsidRPr="00F45878">
        <w:rPr>
          <w:rFonts w:asciiTheme="majorBidi" w:hAnsiTheme="majorBidi" w:cstheme="majorBidi" w:hint="cs"/>
          <w:sz w:val="24"/>
          <w:szCs w:val="24"/>
          <w:rtl/>
        </w:rPr>
        <w:t>مثل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ميرامية 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– رشاد – نعناع – بابونج –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حلبة </w:t>
      </w:r>
      <w:r w:rsidR="00010271" w:rsidRPr="00F45878">
        <w:rPr>
          <w:rFonts w:asciiTheme="majorBidi" w:hAnsiTheme="majorBidi" w:cstheme="majorBidi" w:hint="cs"/>
          <w:sz w:val="24"/>
          <w:szCs w:val="24"/>
          <w:rtl/>
        </w:rPr>
        <w:t>- و</w:t>
      </w:r>
      <w:r w:rsidRPr="00F45878">
        <w:rPr>
          <w:rFonts w:asciiTheme="majorBidi" w:hAnsiTheme="majorBidi" w:cstheme="majorBidi"/>
          <w:sz w:val="24"/>
          <w:szCs w:val="24"/>
          <w:rtl/>
        </w:rPr>
        <w:t>صفصاف)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و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(يتم</w:t>
      </w:r>
      <w:r w:rsidR="00010271" w:rsidRPr="00F45878">
        <w:rPr>
          <w:rFonts w:asciiTheme="majorBidi" w:hAnsiTheme="majorBidi" w:cstheme="majorBidi" w:hint="cs"/>
          <w:sz w:val="24"/>
          <w:szCs w:val="24"/>
          <w:rtl/>
        </w:rPr>
        <w:t xml:space="preserve"> أيضاً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تجهيز ماء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ساخن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وأكواب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02A69" w:rsidRPr="00F45878">
        <w:rPr>
          <w:rFonts w:asciiTheme="majorBidi" w:hAnsiTheme="majorBidi" w:cstheme="majorBidi"/>
          <w:sz w:val="24"/>
          <w:szCs w:val="24"/>
          <w:rtl/>
        </w:rPr>
        <w:t>لتنفيذ النشاط )</w:t>
      </w:r>
    </w:p>
    <w:p w:rsidR="008957A5" w:rsidRPr="00F45878" w:rsidRDefault="007D534D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ثم يطرح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المعلم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>على الطلبة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عدة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أسئلة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ليكتشف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مدى معرفت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>هم بالعينات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على النحو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التالي: هل شكل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العينات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مألوف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ٌ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لديكم؟ هل تستطيعون تمييز رائحتها؟ سم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ِّ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العينات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 التي تعرف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8957A5" w:rsidRPr="00F45878">
        <w:rPr>
          <w:rFonts w:asciiTheme="majorBidi" w:hAnsiTheme="majorBidi" w:cstheme="majorBidi"/>
          <w:sz w:val="24"/>
          <w:szCs w:val="24"/>
          <w:rtl/>
        </w:rPr>
        <w:t xml:space="preserve">ها . </w:t>
      </w:r>
    </w:p>
    <w:p w:rsidR="00702A69" w:rsidRPr="00F45878" w:rsidRDefault="00702A69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الوقفة # </w:t>
      </w:r>
      <w:r w:rsidR="007203A6" w:rsidRPr="00F45878">
        <w:rPr>
          <w:rFonts w:asciiTheme="majorBidi" w:hAnsiTheme="majorBidi" w:cstheme="majorBidi"/>
          <w:sz w:val="24"/>
          <w:szCs w:val="24"/>
          <w:rtl/>
        </w:rPr>
        <w:t>6</w:t>
      </w:r>
      <w:r w:rsidR="00A44E4F" w:rsidRPr="00F45878">
        <w:rPr>
          <w:rFonts w:asciiTheme="majorBidi" w:hAnsiTheme="majorBidi" w:cstheme="majorBidi"/>
          <w:sz w:val="24"/>
          <w:szCs w:val="24"/>
          <w:rtl/>
        </w:rPr>
        <w:t>: (</w:t>
      </w:r>
      <w:r w:rsidRPr="00F45878">
        <w:rPr>
          <w:rFonts w:asciiTheme="majorBidi" w:hAnsiTheme="majorBidi" w:cstheme="majorBidi"/>
          <w:sz w:val="24"/>
          <w:szCs w:val="24"/>
          <w:rtl/>
        </w:rPr>
        <w:t>توزيع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عينات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ٍ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من نبات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الصفصاف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على المجموعات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– </w:t>
      </w:r>
      <w:r w:rsidR="00010271" w:rsidRPr="00F45878">
        <w:rPr>
          <w:rFonts w:asciiTheme="majorBidi" w:hAnsiTheme="majorBidi" w:cstheme="majorBidi" w:hint="cs"/>
          <w:sz w:val="24"/>
          <w:szCs w:val="24"/>
          <w:rtl/>
        </w:rPr>
        <w:t xml:space="preserve"> وأيضاً </w:t>
      </w:r>
      <w:r w:rsidRPr="00F45878">
        <w:rPr>
          <w:rFonts w:asciiTheme="majorBidi" w:hAnsiTheme="majorBidi" w:cstheme="majorBidi"/>
          <w:sz w:val="24"/>
          <w:szCs w:val="24"/>
          <w:rtl/>
        </w:rPr>
        <w:t>ماء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ٌ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مغلي – أكواب – سكين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تشريح – </w:t>
      </w:r>
      <w:r w:rsidR="00010271" w:rsidRPr="00F45878">
        <w:rPr>
          <w:rFonts w:asciiTheme="majorBidi" w:hAnsiTheme="majorBidi" w:cstheme="majorBidi" w:hint="cs"/>
          <w:sz w:val="24"/>
          <w:szCs w:val="24"/>
          <w:rtl/>
        </w:rPr>
        <w:t xml:space="preserve">و 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ملعقة ) </w:t>
      </w:r>
    </w:p>
    <w:p w:rsidR="00702A69" w:rsidRPr="00F45878" w:rsidRDefault="00702A69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وعلبة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دواء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أ</w:t>
      </w:r>
      <w:r w:rsidRPr="00F45878">
        <w:rPr>
          <w:rFonts w:asciiTheme="majorBidi" w:hAnsiTheme="majorBidi" w:cstheme="majorBidi"/>
          <w:sz w:val="24"/>
          <w:szCs w:val="24"/>
          <w:rtl/>
        </w:rPr>
        <w:t>سبيرين  .</w:t>
      </w:r>
    </w:p>
    <w:p w:rsidR="00D551DA" w:rsidRPr="00F45878" w:rsidRDefault="00702A69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يقوم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المعلم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بالربط بين مكونات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نبات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الصفصاف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ومادة ( حمض الساليساليك ) الموجودة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في ال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أ</w:t>
      </w:r>
      <w:r w:rsidRPr="00F45878">
        <w:rPr>
          <w:rFonts w:asciiTheme="majorBidi" w:hAnsiTheme="majorBidi" w:cstheme="majorBidi"/>
          <w:sz w:val="24"/>
          <w:szCs w:val="24"/>
          <w:rtl/>
        </w:rPr>
        <w:t>سبيرين من خلال طرح أسئلة كالتالي : لماذا نستخدم ال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أ</w:t>
      </w:r>
      <w:r w:rsidR="00A44E4F" w:rsidRPr="00F45878">
        <w:rPr>
          <w:rFonts w:asciiTheme="majorBidi" w:hAnsiTheme="majorBidi" w:cstheme="majorBidi"/>
          <w:sz w:val="24"/>
          <w:szCs w:val="24"/>
          <w:rtl/>
        </w:rPr>
        <w:t>سبيرين</w:t>
      </w:r>
      <w:r w:rsidRPr="00F45878">
        <w:rPr>
          <w:rFonts w:asciiTheme="majorBidi" w:hAnsiTheme="majorBidi" w:cstheme="majorBidi"/>
          <w:sz w:val="24"/>
          <w:szCs w:val="24"/>
          <w:rtl/>
        </w:rPr>
        <w:t>؟ هل تعتقدون أن المادة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التي توجد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في ال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أ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سبيرين </w:t>
      </w:r>
      <w:r w:rsidR="00D551DA" w:rsidRPr="00F45878">
        <w:rPr>
          <w:rFonts w:asciiTheme="majorBidi" w:hAnsiTheme="majorBidi" w:cstheme="majorBidi"/>
          <w:sz w:val="24"/>
          <w:szCs w:val="24"/>
          <w:rtl/>
        </w:rPr>
        <w:t>مستخرجة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ٌ</w:t>
      </w:r>
      <w:r w:rsidR="00D551DA" w:rsidRPr="00F45878">
        <w:rPr>
          <w:rFonts w:asciiTheme="majorBidi" w:hAnsiTheme="majorBidi" w:cstheme="majorBidi"/>
          <w:sz w:val="24"/>
          <w:szCs w:val="24"/>
          <w:rtl/>
        </w:rPr>
        <w:t xml:space="preserve"> من النبات؟</w:t>
      </w:r>
    </w:p>
    <w:p w:rsidR="00D551DA" w:rsidRPr="00F45878" w:rsidRDefault="00D551D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>تفح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Pr="00F45878">
        <w:rPr>
          <w:rFonts w:asciiTheme="majorBidi" w:hAnsiTheme="majorBidi" w:cstheme="majorBidi"/>
          <w:sz w:val="24"/>
          <w:szCs w:val="24"/>
          <w:rtl/>
        </w:rPr>
        <w:t>صوا المكونات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المدونة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على 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>لبة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أ</w:t>
      </w:r>
      <w:r w:rsidRPr="00F45878">
        <w:rPr>
          <w:rFonts w:asciiTheme="majorBidi" w:hAnsiTheme="majorBidi" w:cstheme="majorBidi"/>
          <w:sz w:val="24"/>
          <w:szCs w:val="24"/>
          <w:rtl/>
        </w:rPr>
        <w:t>سبيرين للتعرف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على مكونات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>ه.</w:t>
      </w:r>
      <w:r w:rsidR="00702A69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702A69" w:rsidRPr="00F45878" w:rsidRDefault="00D551D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الوقفة # </w:t>
      </w:r>
      <w:r w:rsidR="007203A6" w:rsidRPr="00F45878">
        <w:rPr>
          <w:rFonts w:asciiTheme="majorBidi" w:hAnsiTheme="majorBidi" w:cstheme="majorBidi"/>
          <w:sz w:val="24"/>
          <w:szCs w:val="24"/>
          <w:rtl/>
        </w:rPr>
        <w:t>7</w:t>
      </w:r>
      <w:r w:rsidRPr="00F45878">
        <w:rPr>
          <w:rFonts w:asciiTheme="majorBidi" w:hAnsiTheme="majorBidi" w:cstheme="majorBidi"/>
          <w:sz w:val="24"/>
          <w:szCs w:val="24"/>
          <w:rtl/>
        </w:rPr>
        <w:t>: تدوين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خلاصة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الاستفتاء بين الطلبة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كما ويمكن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للمعلم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أن يتوس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Pr="00F45878">
        <w:rPr>
          <w:rFonts w:asciiTheme="majorBidi" w:hAnsiTheme="majorBidi" w:cstheme="majorBidi"/>
          <w:sz w:val="24"/>
          <w:szCs w:val="24"/>
          <w:rtl/>
        </w:rPr>
        <w:t>ع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في إجراء هذا الاستفتاء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على نطاق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المدرسة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010271" w:rsidRPr="00F45878">
        <w:rPr>
          <w:rFonts w:asciiTheme="majorBidi" w:hAnsiTheme="majorBidi" w:cstheme="majorBidi" w:hint="cs"/>
          <w:sz w:val="24"/>
          <w:szCs w:val="24"/>
          <w:rtl/>
        </w:rPr>
        <w:t xml:space="preserve"> أيضاً </w:t>
      </w:r>
      <w:r w:rsidRPr="00F45878">
        <w:rPr>
          <w:rFonts w:asciiTheme="majorBidi" w:hAnsiTheme="majorBidi" w:cstheme="majorBidi"/>
          <w:sz w:val="24"/>
          <w:szCs w:val="24"/>
          <w:rtl/>
        </w:rPr>
        <w:t>خارج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َ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ها. 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>ثم مناقشة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أهمية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الوقود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في حيات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>نا اليومية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من خلال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طرح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أسئلة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متنوعة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حول الطاقة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.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D551DA" w:rsidRPr="00F45878" w:rsidRDefault="00D551D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الوقفة # </w:t>
      </w:r>
      <w:r w:rsidR="007203A6" w:rsidRPr="00F45878">
        <w:rPr>
          <w:rFonts w:asciiTheme="majorBidi" w:hAnsiTheme="majorBidi" w:cstheme="majorBidi"/>
          <w:sz w:val="24"/>
          <w:szCs w:val="24"/>
          <w:rtl/>
        </w:rPr>
        <w:t>8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: 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>تدوين المقارنة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 xml:space="preserve"> ومناقشت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ُ</w:t>
      </w:r>
      <w:r w:rsidR="00D14D1A" w:rsidRPr="00F45878">
        <w:rPr>
          <w:rFonts w:asciiTheme="majorBidi" w:hAnsiTheme="majorBidi" w:cstheme="majorBidi"/>
          <w:sz w:val="24"/>
          <w:szCs w:val="24"/>
          <w:rtl/>
        </w:rPr>
        <w:t>ها .</w:t>
      </w:r>
    </w:p>
    <w:p w:rsidR="00A05DB5" w:rsidRPr="00F45878" w:rsidRDefault="00D14D1A" w:rsidP="00EA25AB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F45878">
        <w:rPr>
          <w:rFonts w:asciiTheme="majorBidi" w:hAnsiTheme="majorBidi" w:cstheme="majorBidi"/>
          <w:sz w:val="24"/>
          <w:szCs w:val="24"/>
          <w:rtl/>
        </w:rPr>
        <w:t xml:space="preserve">الوقفة # </w:t>
      </w:r>
      <w:r w:rsidR="007203A6" w:rsidRPr="00F45878">
        <w:rPr>
          <w:rFonts w:asciiTheme="majorBidi" w:hAnsiTheme="majorBidi" w:cstheme="majorBidi"/>
          <w:sz w:val="24"/>
          <w:szCs w:val="24"/>
          <w:rtl/>
        </w:rPr>
        <w:t>9</w:t>
      </w:r>
      <w:r w:rsidRPr="00F45878">
        <w:rPr>
          <w:rFonts w:asciiTheme="majorBidi" w:hAnsiTheme="majorBidi" w:cstheme="majorBidi"/>
          <w:sz w:val="24"/>
          <w:szCs w:val="24"/>
          <w:rtl/>
        </w:rPr>
        <w:t xml:space="preserve"> : 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>(يمكن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أن يقوم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المعلم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بإجراء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النشاط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مع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َ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الطلاب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إذا توف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ّ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>رت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الإمكانيات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ُ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في مختبر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المدرسة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>) أو (عرض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لعينات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من زيوت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 xml:space="preserve">نباتيةٍ 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>مستعملة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لتقريب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فكرة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إعادة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استخدام</w:t>
      </w:r>
      <w:r w:rsidR="00A44E4F" w:rsidRPr="00F45878">
        <w:rPr>
          <w:rFonts w:asciiTheme="majorBidi" w:hAnsiTheme="majorBidi" w:cstheme="majorBidi" w:hint="cs"/>
          <w:sz w:val="24"/>
          <w:szCs w:val="24"/>
          <w:rtl/>
        </w:rPr>
        <w:t>ِ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>ها كبديل</w:t>
      </w:r>
      <w:r w:rsidR="00C85CF3" w:rsidRPr="00F45878">
        <w:rPr>
          <w:rFonts w:asciiTheme="majorBidi" w:hAnsiTheme="majorBidi" w:cstheme="majorBidi"/>
          <w:sz w:val="24"/>
          <w:szCs w:val="24"/>
          <w:rtl/>
        </w:rPr>
        <w:t>ٍ</w:t>
      </w:r>
      <w:r w:rsidR="00A05DB5" w:rsidRPr="00F45878">
        <w:rPr>
          <w:rFonts w:asciiTheme="majorBidi" w:hAnsiTheme="majorBidi" w:cstheme="majorBidi"/>
          <w:sz w:val="24"/>
          <w:szCs w:val="24"/>
          <w:rtl/>
        </w:rPr>
        <w:t xml:space="preserve"> للوقود.)</w:t>
      </w:r>
    </w:p>
    <w:p w:rsidR="00022F5E" w:rsidRPr="00F45878" w:rsidRDefault="00022F5E" w:rsidP="00EA25AB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22F5E" w:rsidRPr="00F45878" w:rsidSect="00843806">
      <w:footerReference w:type="default" r:id="rId7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4A" w:rsidRDefault="00FB194A" w:rsidP="00AE1FE9">
      <w:pPr>
        <w:spacing w:after="0" w:line="240" w:lineRule="auto"/>
      </w:pPr>
      <w:r>
        <w:separator/>
      </w:r>
    </w:p>
  </w:endnote>
  <w:endnote w:type="continuationSeparator" w:id="0">
    <w:p w:rsidR="00FB194A" w:rsidRDefault="00FB194A" w:rsidP="00AE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E9" w:rsidRDefault="00AE1FE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4A" w:rsidRDefault="00FB194A" w:rsidP="00AE1FE9">
      <w:pPr>
        <w:spacing w:after="0" w:line="240" w:lineRule="auto"/>
      </w:pPr>
      <w:r>
        <w:separator/>
      </w:r>
    </w:p>
  </w:footnote>
  <w:footnote w:type="continuationSeparator" w:id="0">
    <w:p w:rsidR="00FB194A" w:rsidRDefault="00FB194A" w:rsidP="00AE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151"/>
    <w:multiLevelType w:val="hybridMultilevel"/>
    <w:tmpl w:val="48846658"/>
    <w:lvl w:ilvl="0" w:tplc="90BE3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441"/>
    <w:rsid w:val="00010271"/>
    <w:rsid w:val="000116D1"/>
    <w:rsid w:val="00022F5E"/>
    <w:rsid w:val="000471FD"/>
    <w:rsid w:val="00054578"/>
    <w:rsid w:val="00064823"/>
    <w:rsid w:val="00066010"/>
    <w:rsid w:val="000739A9"/>
    <w:rsid w:val="00092D33"/>
    <w:rsid w:val="000B0B7D"/>
    <w:rsid w:val="00105F59"/>
    <w:rsid w:val="001078B2"/>
    <w:rsid w:val="00116441"/>
    <w:rsid w:val="0011791E"/>
    <w:rsid w:val="00122407"/>
    <w:rsid w:val="00127496"/>
    <w:rsid w:val="00131E16"/>
    <w:rsid w:val="00142415"/>
    <w:rsid w:val="001A5A3A"/>
    <w:rsid w:val="001C15E4"/>
    <w:rsid w:val="001C18E9"/>
    <w:rsid w:val="001D7A87"/>
    <w:rsid w:val="001F2419"/>
    <w:rsid w:val="001F29B6"/>
    <w:rsid w:val="00242D5D"/>
    <w:rsid w:val="00281B97"/>
    <w:rsid w:val="002E2306"/>
    <w:rsid w:val="003031AA"/>
    <w:rsid w:val="003152F2"/>
    <w:rsid w:val="003347E9"/>
    <w:rsid w:val="003402DC"/>
    <w:rsid w:val="00355930"/>
    <w:rsid w:val="00380661"/>
    <w:rsid w:val="003832FB"/>
    <w:rsid w:val="003A0EE7"/>
    <w:rsid w:val="003A295D"/>
    <w:rsid w:val="003B2030"/>
    <w:rsid w:val="003B72A9"/>
    <w:rsid w:val="00420F1E"/>
    <w:rsid w:val="00421E4A"/>
    <w:rsid w:val="00460CB5"/>
    <w:rsid w:val="00460D6F"/>
    <w:rsid w:val="004B3BAE"/>
    <w:rsid w:val="00506F54"/>
    <w:rsid w:val="005108E3"/>
    <w:rsid w:val="00577ECB"/>
    <w:rsid w:val="005B0979"/>
    <w:rsid w:val="005C29D9"/>
    <w:rsid w:val="005D178C"/>
    <w:rsid w:val="005E29F8"/>
    <w:rsid w:val="005F0797"/>
    <w:rsid w:val="005F0F90"/>
    <w:rsid w:val="006060A1"/>
    <w:rsid w:val="00663D09"/>
    <w:rsid w:val="00671902"/>
    <w:rsid w:val="00673F68"/>
    <w:rsid w:val="006818CD"/>
    <w:rsid w:val="00691D69"/>
    <w:rsid w:val="00696616"/>
    <w:rsid w:val="00702A69"/>
    <w:rsid w:val="007060AB"/>
    <w:rsid w:val="007203A6"/>
    <w:rsid w:val="00726A07"/>
    <w:rsid w:val="00762B4D"/>
    <w:rsid w:val="007740BF"/>
    <w:rsid w:val="007A4E39"/>
    <w:rsid w:val="007D534D"/>
    <w:rsid w:val="007F5B06"/>
    <w:rsid w:val="0080175D"/>
    <w:rsid w:val="008226BE"/>
    <w:rsid w:val="00832B83"/>
    <w:rsid w:val="00843806"/>
    <w:rsid w:val="00856EF2"/>
    <w:rsid w:val="00877511"/>
    <w:rsid w:val="008957A5"/>
    <w:rsid w:val="008B088F"/>
    <w:rsid w:val="008D2AAF"/>
    <w:rsid w:val="008F73E9"/>
    <w:rsid w:val="00902A09"/>
    <w:rsid w:val="009652D7"/>
    <w:rsid w:val="009865F5"/>
    <w:rsid w:val="009A0DF9"/>
    <w:rsid w:val="009C3317"/>
    <w:rsid w:val="00A05A36"/>
    <w:rsid w:val="00A05DB5"/>
    <w:rsid w:val="00A27E7C"/>
    <w:rsid w:val="00A44E4F"/>
    <w:rsid w:val="00A655F1"/>
    <w:rsid w:val="00A656EF"/>
    <w:rsid w:val="00AB5DC9"/>
    <w:rsid w:val="00AB6FDB"/>
    <w:rsid w:val="00AE1FE9"/>
    <w:rsid w:val="00AE6C72"/>
    <w:rsid w:val="00B034BD"/>
    <w:rsid w:val="00B11B22"/>
    <w:rsid w:val="00B375EA"/>
    <w:rsid w:val="00B679B5"/>
    <w:rsid w:val="00B73E10"/>
    <w:rsid w:val="00BA4ECE"/>
    <w:rsid w:val="00BA72F6"/>
    <w:rsid w:val="00BB5241"/>
    <w:rsid w:val="00BC6019"/>
    <w:rsid w:val="00BD5B1A"/>
    <w:rsid w:val="00C018EF"/>
    <w:rsid w:val="00C07195"/>
    <w:rsid w:val="00C31206"/>
    <w:rsid w:val="00C4335E"/>
    <w:rsid w:val="00C503EC"/>
    <w:rsid w:val="00C6458E"/>
    <w:rsid w:val="00C71C5A"/>
    <w:rsid w:val="00C83B2C"/>
    <w:rsid w:val="00C85CF3"/>
    <w:rsid w:val="00CB469A"/>
    <w:rsid w:val="00D14D1A"/>
    <w:rsid w:val="00D14E60"/>
    <w:rsid w:val="00D416C0"/>
    <w:rsid w:val="00D551DA"/>
    <w:rsid w:val="00D95A92"/>
    <w:rsid w:val="00DA03D9"/>
    <w:rsid w:val="00DC14BA"/>
    <w:rsid w:val="00DE5412"/>
    <w:rsid w:val="00DE60B3"/>
    <w:rsid w:val="00E86A23"/>
    <w:rsid w:val="00E86EA7"/>
    <w:rsid w:val="00E87D1A"/>
    <w:rsid w:val="00E95F40"/>
    <w:rsid w:val="00EA25AB"/>
    <w:rsid w:val="00ED1294"/>
    <w:rsid w:val="00EF2DB7"/>
    <w:rsid w:val="00F1541E"/>
    <w:rsid w:val="00F45878"/>
    <w:rsid w:val="00FB194A"/>
    <w:rsid w:val="00FC2B04"/>
    <w:rsid w:val="00FE6B1B"/>
  </w:rsids>
  <m:mathPr>
    <m:mathFont m:val="25 Helvetica Ultra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5A"/>
    <w:pPr>
      <w:bidi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1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FE9"/>
  </w:style>
  <w:style w:type="paragraph" w:styleId="Footer">
    <w:name w:val="footer"/>
    <w:basedOn w:val="Normal"/>
    <w:link w:val="FooterChar"/>
    <w:uiPriority w:val="99"/>
    <w:unhideWhenUsed/>
    <w:rsid w:val="00AE1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</dc:creator>
  <cp:keywords/>
  <dc:description/>
  <cp:lastModifiedBy>Janice Hall</cp:lastModifiedBy>
  <cp:revision>2</cp:revision>
  <cp:lastPrinted>2011-11-21T16:28:00Z</cp:lastPrinted>
  <dcterms:created xsi:type="dcterms:W3CDTF">2012-02-08T15:33:00Z</dcterms:created>
  <dcterms:modified xsi:type="dcterms:W3CDTF">2012-02-08T15:33:00Z</dcterms:modified>
</cp:coreProperties>
</file>