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Time: </w:t>
      </w:r>
      <w:r w:rsidDel="00000000" w:rsidR="00000000" w:rsidRPr="00000000">
        <w:rPr>
          <w:rtl w:val="0"/>
        </w:rPr>
        <w:t xml:space="preserve">45 minutes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Today students will use Problem Wheels to find the causes and effects of a problem in order to generate possible questions. They help teams identify the causes of a problem to develop strategies to fix the problem.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Overview: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Students will be able to frame a user-centered design statement or question to find the root cause.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Materials &amp; Setup: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4a86e8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Problem Wheels per team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4a86e8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Problem Framing Examples per team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0" w:firstLine="0"/>
        <w:rPr>
          <w:color w:val="4a86e8"/>
          <w:highlight w:val="whit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Frame the Problem Guide per team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Activity: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“If I had asked people what they wanted, they would have said, ‘Faster horses.’” - Henry Ford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8565"/>
        <w:tblGridChange w:id="0">
          <w:tblGrid>
            <w:gridCol w:w="2475"/>
            <w:gridCol w:w="8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</w:tr>
      <w:tr>
        <w:trPr>
          <w:trHeight w:val="83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Using Problem Wheels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Question: Did you focus on a problem or opportunity?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Causes Wheel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Question: What causes a problem?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Effects Wheel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Question: How do you discover effects of the problem?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Opportunity Teams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Frame the Question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Question: What are some underlying questions?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Stuck?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Closure: Vote the framing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Hand out the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Problem Wheels</w:t>
              </w:r>
            </w:hyperlink>
            <w:r w:rsidDel="00000000" w:rsidR="00000000" w:rsidRPr="00000000">
              <w:rPr>
                <w:rtl w:val="0"/>
              </w:rPr>
              <w:t xml:space="preserve"> document for each team.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first top focuses on problems. The bottom half focuses on opportunities. Use either the top or bottom depending on your focus.</w:t>
            </w:r>
          </w:p>
          <w:p w:rsidR="00000000" w:rsidDel="00000000" w:rsidP="00000000" w:rsidRDefault="00000000" w:rsidRPr="00000000" w14:paraId="00000027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place a different cause in each sector of the circle. Think of all causes including money, government, society or culture.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Next teams place different effects in each sector of the other circle. Write the layers of people or things affected by the problem and their perspectives.</w:t>
            </w:r>
          </w:p>
          <w:p w:rsidR="00000000" w:rsidDel="00000000" w:rsidP="00000000" w:rsidRDefault="00000000" w:rsidRPr="00000000" w14:paraId="0000002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If students focus on opportunity, they follow the same steps, focusing on both short-term and long-term benefits as well as logistical, physical, and environmental challenges. 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Have students discuss each cause and effect to develop several framing questions based on it. Remind them: Select a challenge that is: important to the user, practical to solve with the time and resources you have.</w:t>
            </w:r>
          </w:p>
          <w:p w:rsidR="00000000" w:rsidDel="00000000" w:rsidP="00000000" w:rsidRDefault="00000000" w:rsidRPr="00000000" w14:paraId="0000003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If teams are stuck, use Frame the Problem Guide &amp; Problem Framing Examples.</w:t>
            </w:r>
          </w:p>
          <w:p w:rsidR="00000000" w:rsidDel="00000000" w:rsidP="00000000" w:rsidRDefault="00000000" w:rsidRPr="00000000" w14:paraId="0000003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as a group, choose their top 6 to 10 framings through a multi-stage voting process.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Students review the Problem Wheels and list of problem framings with the team.</w:t>
            </w:r>
          </w:p>
        </w:tc>
      </w:tr>
    </w:tbl>
    <w:p w:rsidR="00000000" w:rsidDel="00000000" w:rsidP="00000000" w:rsidRDefault="00000000" w:rsidRPr="00000000" w14:paraId="0000003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ossoms.mit.edu/sites/default/files/project/page_files/Day-8-Problem-Wheels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blossoms.mit.edu/sites/default/files/project/page_files/Day-8-Problem-Wheels.pdf" TargetMode="External"/><Relationship Id="rId7" Type="http://schemas.openxmlformats.org/officeDocument/2006/relationships/hyperlink" Target="https://blossoms.mit.edu/sites/default/files/project/page_files/Day-8-Problem-Framing-Examples.pdf" TargetMode="External"/><Relationship Id="rId8" Type="http://schemas.openxmlformats.org/officeDocument/2006/relationships/hyperlink" Target="https://blossoms.mit.edu/sites/default/files/project/page_files/Day-8-Frame-the-Problem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