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2384E1" w14:textId="28D7BCF3" w:rsidR="005F14AF" w:rsidRDefault="005F14AF" w:rsidP="005F14AF">
      <w:pPr>
        <w:contextualSpacing w:val="0"/>
        <w:jc w:val="center"/>
        <w:rPr>
          <w:rFonts w:ascii="Arial Bold" w:hAnsi="Arial Bold"/>
          <w:b/>
          <w:bCs/>
          <w:sz w:val="28"/>
          <w:szCs w:val="28"/>
        </w:rPr>
      </w:pPr>
      <w:r>
        <w:rPr>
          <w:rFonts w:ascii="Arial Bold" w:hAnsi="Arial Bold"/>
          <w:b/>
          <w:bCs/>
          <w:sz w:val="28"/>
          <w:szCs w:val="28"/>
        </w:rPr>
        <w:t>Summative Assessment for Part 2</w:t>
      </w:r>
    </w:p>
    <w:p w14:paraId="10124B19" w14:textId="3410F6E4" w:rsidR="005F14AF" w:rsidRPr="005F14AF" w:rsidRDefault="005F14AF" w:rsidP="005F14AF">
      <w:pPr>
        <w:contextualSpacing w:val="0"/>
        <w:jc w:val="center"/>
        <w:rPr>
          <w:rFonts w:ascii="Arial Bold" w:hAnsi="Arial Bold"/>
          <w:b/>
          <w:bCs/>
          <w:sz w:val="28"/>
          <w:szCs w:val="28"/>
        </w:rPr>
      </w:pPr>
      <w:r>
        <w:rPr>
          <w:rFonts w:ascii="Arial Bold" w:hAnsi="Arial Bold"/>
          <w:b/>
          <w:bCs/>
          <w:sz w:val="28"/>
          <w:szCs w:val="28"/>
        </w:rPr>
        <w:t>Product Design and Testing</w:t>
      </w:r>
      <w:bookmarkStart w:id="0" w:name="_GoBack"/>
      <w:bookmarkEnd w:id="0"/>
    </w:p>
    <w:p w14:paraId="04AD65F6" w14:textId="77777777" w:rsidR="005F14AF" w:rsidRDefault="005F14AF">
      <w:pPr>
        <w:contextualSpacing w:val="0"/>
        <w:rPr>
          <w:rFonts w:ascii="Arial Bold" w:hAnsi="Arial Bold"/>
          <w:b/>
          <w:bCs/>
          <w:sz w:val="26"/>
          <w:szCs w:val="26"/>
        </w:rPr>
      </w:pPr>
    </w:p>
    <w:p w14:paraId="0B2D4705" w14:textId="77777777" w:rsidR="005F14AF" w:rsidRDefault="005F14AF">
      <w:pPr>
        <w:contextualSpacing w:val="0"/>
        <w:rPr>
          <w:rFonts w:ascii="Arial Bold" w:hAnsi="Arial Bold"/>
          <w:b/>
          <w:bCs/>
          <w:sz w:val="26"/>
          <w:szCs w:val="26"/>
        </w:rPr>
      </w:pPr>
    </w:p>
    <w:p w14:paraId="51EEA18C" w14:textId="77777777" w:rsidR="00BD20B7" w:rsidRPr="005F14AF" w:rsidRDefault="00747F95">
      <w:pPr>
        <w:contextualSpacing w:val="0"/>
        <w:rPr>
          <w:rFonts w:ascii="Arial Bold" w:hAnsi="Arial Bold"/>
          <w:b/>
          <w:bCs/>
          <w:sz w:val="26"/>
          <w:szCs w:val="26"/>
        </w:rPr>
      </w:pPr>
      <w:r w:rsidRPr="005F14AF">
        <w:rPr>
          <w:rFonts w:ascii="Arial Bold" w:hAnsi="Arial Bold"/>
          <w:b/>
          <w:bCs/>
          <w:sz w:val="26"/>
          <w:szCs w:val="26"/>
        </w:rPr>
        <w:t>The summative assessment for this project could be in a variety of forms. Whether you have your students write a lab report, create a poster for a gallery walk or oral presentation, create a slideshow, or another form of written or oral presentation format, you can use this checklist of components to assess:</w:t>
      </w:r>
    </w:p>
    <w:p w14:paraId="4AB867E0" w14:textId="77777777" w:rsidR="00BD20B7" w:rsidRPr="005F14AF" w:rsidRDefault="00BD20B7">
      <w:pPr>
        <w:contextualSpacing w:val="0"/>
        <w:rPr>
          <w:sz w:val="26"/>
          <w:szCs w:val="26"/>
        </w:rPr>
      </w:pPr>
    </w:p>
    <w:p w14:paraId="1F75EB6C" w14:textId="77777777" w:rsidR="00BD20B7" w:rsidRPr="005F14AF" w:rsidRDefault="00747F95">
      <w:pPr>
        <w:numPr>
          <w:ilvl w:val="0"/>
          <w:numId w:val="1"/>
        </w:numPr>
        <w:rPr>
          <w:rFonts w:ascii="Arial Bold" w:hAnsi="Arial Bold"/>
          <w:b/>
          <w:bCs/>
          <w:sz w:val="26"/>
          <w:szCs w:val="26"/>
        </w:rPr>
      </w:pPr>
      <w:r w:rsidRPr="005F14AF">
        <w:rPr>
          <w:rFonts w:ascii="Arial Bold" w:hAnsi="Arial Bold"/>
          <w:b/>
          <w:bCs/>
          <w:sz w:val="26"/>
          <w:szCs w:val="26"/>
        </w:rPr>
        <w:t>Purpose</w:t>
      </w:r>
    </w:p>
    <w:p w14:paraId="09D5490F" w14:textId="77777777" w:rsidR="00BD20B7" w:rsidRPr="005F14AF" w:rsidRDefault="00747F95">
      <w:pPr>
        <w:numPr>
          <w:ilvl w:val="0"/>
          <w:numId w:val="1"/>
        </w:numPr>
        <w:rPr>
          <w:rFonts w:ascii="Arial Bold" w:hAnsi="Arial Bold"/>
          <w:b/>
          <w:bCs/>
          <w:sz w:val="26"/>
          <w:szCs w:val="26"/>
        </w:rPr>
      </w:pPr>
      <w:r w:rsidRPr="005F14AF">
        <w:rPr>
          <w:rFonts w:ascii="Arial Bold" w:hAnsi="Arial Bold"/>
          <w:b/>
          <w:bCs/>
          <w:sz w:val="26"/>
          <w:szCs w:val="26"/>
        </w:rPr>
        <w:t>Materials and Methods</w:t>
      </w:r>
    </w:p>
    <w:p w14:paraId="5660681D" w14:textId="77777777" w:rsidR="00BD20B7" w:rsidRPr="005F14AF" w:rsidRDefault="00747F95">
      <w:pPr>
        <w:numPr>
          <w:ilvl w:val="0"/>
          <w:numId w:val="1"/>
        </w:numPr>
        <w:rPr>
          <w:rFonts w:ascii="Arial Bold" w:hAnsi="Arial Bold"/>
          <w:b/>
          <w:bCs/>
          <w:sz w:val="26"/>
          <w:szCs w:val="26"/>
        </w:rPr>
      </w:pPr>
      <w:r w:rsidRPr="005F14AF">
        <w:rPr>
          <w:rFonts w:ascii="Arial Bold" w:hAnsi="Arial Bold"/>
          <w:b/>
          <w:bCs/>
          <w:sz w:val="26"/>
          <w:szCs w:val="26"/>
        </w:rPr>
        <w:t>Data and Analysis (be ready with numbers)</w:t>
      </w:r>
    </w:p>
    <w:p w14:paraId="4B870C0F" w14:textId="77777777" w:rsidR="00BD20B7" w:rsidRPr="005F14AF" w:rsidRDefault="00747F95">
      <w:pPr>
        <w:numPr>
          <w:ilvl w:val="0"/>
          <w:numId w:val="1"/>
        </w:numPr>
        <w:rPr>
          <w:rFonts w:ascii="Arial Bold" w:hAnsi="Arial Bold"/>
          <w:b/>
          <w:bCs/>
          <w:sz w:val="26"/>
          <w:szCs w:val="26"/>
        </w:rPr>
      </w:pPr>
      <w:r w:rsidRPr="005F14AF">
        <w:rPr>
          <w:rFonts w:ascii="Arial Bold" w:hAnsi="Arial Bold"/>
          <w:b/>
          <w:bCs/>
          <w:sz w:val="26"/>
          <w:szCs w:val="26"/>
        </w:rPr>
        <w:t>Discussion/Conclusions/Applications</w:t>
      </w:r>
    </w:p>
    <w:p w14:paraId="16E66807" w14:textId="77777777" w:rsidR="00BD20B7" w:rsidRPr="005F14AF" w:rsidRDefault="00747F95">
      <w:pPr>
        <w:numPr>
          <w:ilvl w:val="0"/>
          <w:numId w:val="1"/>
        </w:numPr>
        <w:rPr>
          <w:rFonts w:ascii="Arial Bold" w:hAnsi="Arial Bold"/>
          <w:b/>
          <w:bCs/>
          <w:sz w:val="26"/>
          <w:szCs w:val="26"/>
        </w:rPr>
      </w:pPr>
      <w:r w:rsidRPr="005F14AF">
        <w:rPr>
          <w:rFonts w:ascii="Arial Bold" w:hAnsi="Arial Bold"/>
          <w:b/>
          <w:bCs/>
          <w:sz w:val="26"/>
          <w:szCs w:val="26"/>
        </w:rPr>
        <w:t>Identify sources of error</w:t>
      </w:r>
    </w:p>
    <w:p w14:paraId="2031A073" w14:textId="77777777" w:rsidR="00BD20B7" w:rsidRPr="005F14AF" w:rsidRDefault="00747F95">
      <w:pPr>
        <w:numPr>
          <w:ilvl w:val="0"/>
          <w:numId w:val="1"/>
        </w:numPr>
        <w:rPr>
          <w:rFonts w:ascii="Arial Bold" w:hAnsi="Arial Bold"/>
          <w:b/>
          <w:bCs/>
          <w:sz w:val="26"/>
          <w:szCs w:val="26"/>
        </w:rPr>
      </w:pPr>
      <w:r w:rsidRPr="005F14AF">
        <w:rPr>
          <w:rFonts w:ascii="Arial Bold" w:hAnsi="Arial Bold"/>
          <w:b/>
          <w:bCs/>
          <w:sz w:val="26"/>
          <w:szCs w:val="26"/>
        </w:rPr>
        <w:t>Green Chemistry Connections</w:t>
      </w:r>
    </w:p>
    <w:p w14:paraId="2AE50F54" w14:textId="77777777" w:rsidR="00BD20B7" w:rsidRPr="005F14AF" w:rsidRDefault="00747F95">
      <w:pPr>
        <w:numPr>
          <w:ilvl w:val="1"/>
          <w:numId w:val="1"/>
        </w:numPr>
        <w:rPr>
          <w:sz w:val="26"/>
          <w:szCs w:val="26"/>
        </w:rPr>
      </w:pPr>
      <w:r w:rsidRPr="005F14AF">
        <w:rPr>
          <w:sz w:val="26"/>
          <w:szCs w:val="26"/>
        </w:rPr>
        <w:t>What polystyrene-based product did you test and replace?</w:t>
      </w:r>
    </w:p>
    <w:p w14:paraId="3089E228" w14:textId="77777777" w:rsidR="00BD20B7" w:rsidRPr="005F14AF" w:rsidRDefault="00747F95">
      <w:pPr>
        <w:numPr>
          <w:ilvl w:val="1"/>
          <w:numId w:val="1"/>
        </w:numPr>
        <w:rPr>
          <w:sz w:val="26"/>
          <w:szCs w:val="26"/>
        </w:rPr>
      </w:pPr>
      <w:r w:rsidRPr="005F14AF">
        <w:rPr>
          <w:sz w:val="26"/>
          <w:szCs w:val="26"/>
        </w:rPr>
        <w:t>What are the environmental issues around your polystyrene product?</w:t>
      </w:r>
    </w:p>
    <w:p w14:paraId="34B5EDCD" w14:textId="77777777" w:rsidR="00BD20B7" w:rsidRPr="005F14AF" w:rsidRDefault="00747F95">
      <w:pPr>
        <w:numPr>
          <w:ilvl w:val="1"/>
          <w:numId w:val="1"/>
        </w:numPr>
        <w:rPr>
          <w:sz w:val="26"/>
          <w:szCs w:val="26"/>
        </w:rPr>
      </w:pPr>
      <w:r w:rsidRPr="005F14AF">
        <w:rPr>
          <w:sz w:val="26"/>
          <w:szCs w:val="26"/>
        </w:rPr>
        <w:t xml:space="preserve">Did your Ecovative product perform as well as the polystyrene? Why or why not? </w:t>
      </w:r>
    </w:p>
    <w:p w14:paraId="4270A013" w14:textId="77777777" w:rsidR="00BD20B7" w:rsidRPr="005F14AF" w:rsidRDefault="00747F95">
      <w:pPr>
        <w:numPr>
          <w:ilvl w:val="1"/>
          <w:numId w:val="1"/>
        </w:numPr>
        <w:rPr>
          <w:sz w:val="26"/>
          <w:szCs w:val="26"/>
        </w:rPr>
      </w:pPr>
      <w:r w:rsidRPr="005F14AF">
        <w:rPr>
          <w:sz w:val="26"/>
          <w:szCs w:val="26"/>
        </w:rPr>
        <w:t>If your polystyrene product were to be replaced with your Ecovative product, which of the 12 Principles of Green Chemistry would be met?</w:t>
      </w:r>
    </w:p>
    <w:p w14:paraId="75B9C121" w14:textId="77777777" w:rsidR="00BD20B7" w:rsidRPr="005F14AF" w:rsidRDefault="00747F95">
      <w:pPr>
        <w:numPr>
          <w:ilvl w:val="1"/>
          <w:numId w:val="1"/>
        </w:numPr>
        <w:rPr>
          <w:sz w:val="26"/>
          <w:szCs w:val="26"/>
        </w:rPr>
      </w:pPr>
      <w:r w:rsidRPr="005F14AF">
        <w:rPr>
          <w:sz w:val="26"/>
          <w:szCs w:val="26"/>
        </w:rPr>
        <w:t>Are there any drawbacks to the switch to your Ecovative product?</w:t>
      </w:r>
    </w:p>
    <w:p w14:paraId="72331316" w14:textId="77777777" w:rsidR="00BD20B7" w:rsidRDefault="00BD20B7">
      <w:pPr>
        <w:contextualSpacing w:val="0"/>
      </w:pPr>
    </w:p>
    <w:p w14:paraId="2C7015D3" w14:textId="77777777" w:rsidR="00BD20B7" w:rsidRDefault="00BD20B7">
      <w:pPr>
        <w:ind w:left="720"/>
        <w:contextualSpacing w:val="0"/>
      </w:pPr>
    </w:p>
    <w:sectPr w:rsidR="00BD20B7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1475"/>
    <w:multiLevelType w:val="multilevel"/>
    <w:tmpl w:val="FD10E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B7"/>
    <w:rsid w:val="005F14AF"/>
    <w:rsid w:val="00747F95"/>
    <w:rsid w:val="00B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76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Liz Murray</cp:lastModifiedBy>
  <cp:revision>3</cp:revision>
  <dcterms:created xsi:type="dcterms:W3CDTF">2019-03-04T14:46:00Z</dcterms:created>
  <dcterms:modified xsi:type="dcterms:W3CDTF">2019-09-01T17:38:00Z</dcterms:modified>
</cp:coreProperties>
</file>